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BF1" w:rsidRDefault="00811BF1" w:rsidP="006F0B1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  <w:lang w:val="en-US"/>
        </w:rPr>
      </w:pPr>
    </w:p>
    <w:p w:rsidR="006F0B17" w:rsidRPr="006F0B17" w:rsidRDefault="00184EB8" w:rsidP="006F0B1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Anexa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</w:p>
    <w:p w:rsidR="006F0B17" w:rsidRPr="006F0B17" w:rsidRDefault="006F0B17" w:rsidP="006F0B17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                   </w:t>
      </w:r>
      <w:r w:rsidR="00E73543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</w:t>
      </w:r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gramStart"/>
      <w:r w:rsidRPr="006F0B17">
        <w:rPr>
          <w:rFonts w:ascii="Tahoma" w:hAnsi="Tahoma" w:cs="Tahoma"/>
          <w:b/>
          <w:sz w:val="28"/>
          <w:szCs w:val="28"/>
          <w:lang w:val="en-US"/>
        </w:rPr>
        <w:t>la</w:t>
      </w:r>
      <w:proofErr w:type="gram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Hotărârea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Consiliului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Județean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Bistrița-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Năsăud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6F0B17">
        <w:rPr>
          <w:rFonts w:ascii="Tahoma" w:hAnsi="Tahoma" w:cs="Tahoma"/>
          <w:b/>
          <w:sz w:val="28"/>
          <w:szCs w:val="28"/>
        </w:rPr>
        <w:t>nr.</w:t>
      </w:r>
      <w:r w:rsidR="00465987">
        <w:rPr>
          <w:rFonts w:ascii="Tahoma" w:hAnsi="Tahoma" w:cs="Tahoma"/>
          <w:b/>
          <w:sz w:val="28"/>
          <w:szCs w:val="28"/>
        </w:rPr>
        <w:t xml:space="preserve"> 142 </w:t>
      </w:r>
      <w:bookmarkStart w:id="0" w:name="_GoBack"/>
      <w:bookmarkEnd w:id="0"/>
      <w:r w:rsidRPr="006F0B17">
        <w:rPr>
          <w:rFonts w:ascii="Tahoma" w:hAnsi="Tahoma" w:cs="Tahoma"/>
          <w:b/>
          <w:sz w:val="28"/>
          <w:szCs w:val="28"/>
        </w:rPr>
        <w:t xml:space="preserve">din </w:t>
      </w:r>
      <w:r w:rsidR="00E73543" w:rsidRPr="00E73543">
        <w:rPr>
          <w:rFonts w:ascii="Tahoma" w:hAnsi="Tahoma" w:cs="Tahoma"/>
          <w:b/>
          <w:sz w:val="28"/>
          <w:szCs w:val="28"/>
        </w:rPr>
        <w:t>05.12.</w:t>
      </w:r>
      <w:r w:rsidRPr="006F0B17">
        <w:rPr>
          <w:rFonts w:ascii="Tahoma" w:hAnsi="Tahoma" w:cs="Tahoma"/>
          <w:b/>
          <w:sz w:val="28"/>
          <w:szCs w:val="28"/>
        </w:rPr>
        <w:t>2019</w:t>
      </w: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  <w:lang w:val="fr-FR"/>
        </w:rPr>
      </w:pPr>
    </w:p>
    <w:p w:rsidR="006F0B17" w:rsidRPr="006F0B17" w:rsidRDefault="006F0B17" w:rsidP="00B679BD">
      <w:pPr>
        <w:spacing w:after="120" w:line="240" w:lineRule="auto"/>
        <w:rPr>
          <w:rFonts w:ascii="Tahoma" w:hAnsi="Tahoma" w:cs="Tahoma"/>
          <w:sz w:val="24"/>
          <w:szCs w:val="24"/>
          <w:lang w:val="fr-FR"/>
        </w:rPr>
      </w:pPr>
      <w:r w:rsidRPr="006F0B17">
        <w:rPr>
          <w:rFonts w:ascii="Tahoma" w:hAnsi="Tahoma" w:cs="Tahoma"/>
          <w:sz w:val="24"/>
          <w:szCs w:val="24"/>
          <w:lang w:val="fr-FR"/>
        </w:rPr>
        <w:tab/>
      </w:r>
    </w:p>
    <w:p w:rsidR="006F0B17" w:rsidRPr="006F0B17" w:rsidRDefault="006F0B17" w:rsidP="006F0B1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Datele</w:t>
      </w:r>
      <w:proofErr w:type="spellEnd"/>
      <w:r w:rsidRPr="006F0B17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Pr="006F0B17">
        <w:rPr>
          <w:rFonts w:ascii="Tahoma" w:hAnsi="Tahoma" w:cs="Tahoma"/>
          <w:b/>
          <w:sz w:val="28"/>
          <w:szCs w:val="28"/>
          <w:lang w:val="en-US"/>
        </w:rPr>
        <w:t>identificare</w:t>
      </w:r>
      <w:proofErr w:type="spellEnd"/>
    </w:p>
    <w:p w:rsidR="0098721B" w:rsidRDefault="006F0B17" w:rsidP="006F0B17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proofErr w:type="gramStart"/>
      <w:r w:rsidRPr="006F0B17">
        <w:rPr>
          <w:rFonts w:ascii="Tahoma" w:hAnsi="Tahoma" w:cs="Tahoma"/>
          <w:sz w:val="28"/>
          <w:szCs w:val="28"/>
          <w:lang w:val="en-US"/>
        </w:rPr>
        <w:t>ale</w:t>
      </w:r>
      <w:proofErr w:type="gramEnd"/>
      <w:r w:rsidRPr="006F0B1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6F0B17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="005138A4">
        <w:rPr>
          <w:rFonts w:ascii="Tahoma" w:hAnsi="Tahoma" w:cs="Tahoma"/>
          <w:sz w:val="28"/>
          <w:szCs w:val="28"/>
          <w:lang w:val="en-US"/>
        </w:rPr>
        <w:t xml:space="preserve"> care se </w:t>
      </w:r>
      <w:proofErr w:type="spellStart"/>
      <w:r w:rsidR="00FC0068">
        <w:rPr>
          <w:rFonts w:ascii="Tahoma" w:hAnsi="Tahoma" w:cs="Tahoma"/>
          <w:sz w:val="28"/>
          <w:szCs w:val="28"/>
          <w:lang w:val="en-US"/>
        </w:rPr>
        <w:t>declară</w:t>
      </w:r>
      <w:proofErr w:type="spellEnd"/>
      <w:r w:rsidR="00FC0068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FC0068">
        <w:rPr>
          <w:rFonts w:ascii="Tahoma" w:hAnsi="Tahoma" w:cs="Tahoma"/>
          <w:sz w:val="28"/>
          <w:szCs w:val="28"/>
          <w:lang w:val="en-US"/>
        </w:rPr>
        <w:t>interes</w:t>
      </w:r>
      <w:proofErr w:type="spellEnd"/>
      <w:r w:rsidR="00FC0068">
        <w:rPr>
          <w:rFonts w:ascii="Tahoma" w:hAnsi="Tahoma" w:cs="Tahoma"/>
          <w:sz w:val="28"/>
          <w:szCs w:val="28"/>
          <w:lang w:val="en-US"/>
        </w:rPr>
        <w:t xml:space="preserve"> public </w:t>
      </w:r>
      <w:proofErr w:type="spellStart"/>
      <w:r w:rsidR="00A77218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="00A7721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C0068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FC0068">
        <w:rPr>
          <w:rFonts w:ascii="Tahoma" w:hAnsi="Tahoma" w:cs="Tahoma"/>
          <w:sz w:val="28"/>
          <w:szCs w:val="28"/>
          <w:lang w:val="en-US"/>
        </w:rPr>
        <w:t xml:space="preserve"> </w:t>
      </w:r>
      <w:r w:rsidR="003A6005">
        <w:rPr>
          <w:rFonts w:ascii="Tahoma" w:hAnsi="Tahoma" w:cs="Tahoma"/>
          <w:sz w:val="28"/>
          <w:szCs w:val="28"/>
          <w:lang w:val="en-US"/>
        </w:rPr>
        <w:t xml:space="preserve">se </w:t>
      </w:r>
      <w:proofErr w:type="spellStart"/>
      <w:r w:rsidR="003A6005">
        <w:rPr>
          <w:rFonts w:ascii="Tahoma" w:hAnsi="Tahoma" w:cs="Tahoma"/>
          <w:sz w:val="28"/>
          <w:szCs w:val="28"/>
          <w:lang w:val="en-US"/>
        </w:rPr>
        <w:t>atest</w:t>
      </w:r>
      <w:proofErr w:type="spellEnd"/>
      <w:r w:rsidR="003A6005">
        <w:rPr>
          <w:rFonts w:ascii="Tahoma" w:hAnsi="Tahoma" w:cs="Tahoma"/>
          <w:sz w:val="28"/>
          <w:szCs w:val="28"/>
        </w:rPr>
        <w:t>ă</w:t>
      </w:r>
      <w:r w:rsidR="00280EA2" w:rsidRPr="00280EA2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80EA2">
        <w:rPr>
          <w:rFonts w:ascii="Tahoma" w:hAnsi="Tahoma" w:cs="Tahoma"/>
          <w:sz w:val="28"/>
          <w:szCs w:val="28"/>
          <w:lang w:val="en-US"/>
        </w:rPr>
        <w:t>apartenența</w:t>
      </w:r>
      <w:proofErr w:type="spellEnd"/>
      <w:r w:rsidR="003A6005">
        <w:rPr>
          <w:rFonts w:ascii="Tahoma" w:hAnsi="Tahoma" w:cs="Tahoma"/>
          <w:sz w:val="28"/>
          <w:szCs w:val="28"/>
        </w:rPr>
        <w:t xml:space="preserve"> la</w:t>
      </w:r>
      <w:r w:rsidR="005138A4">
        <w:rPr>
          <w:rFonts w:ascii="Tahoma" w:hAnsi="Tahoma" w:cs="Tahoma"/>
          <w:sz w:val="28"/>
          <w:szCs w:val="28"/>
        </w:rPr>
        <w:t xml:space="preserve"> domeniul public al Judeţului </w:t>
      </w:r>
      <w:proofErr w:type="spellStart"/>
      <w:r w:rsidR="005138A4">
        <w:rPr>
          <w:rFonts w:ascii="Tahoma" w:hAnsi="Tahoma" w:cs="Tahoma"/>
          <w:sz w:val="28"/>
          <w:szCs w:val="28"/>
        </w:rPr>
        <w:t>Bistriţa</w:t>
      </w:r>
      <w:proofErr w:type="spellEnd"/>
      <w:r w:rsidR="005138A4">
        <w:rPr>
          <w:rFonts w:ascii="Tahoma" w:hAnsi="Tahoma" w:cs="Tahoma"/>
          <w:sz w:val="28"/>
          <w:szCs w:val="28"/>
        </w:rPr>
        <w:t>-Năsăud</w:t>
      </w:r>
    </w:p>
    <w:p w:rsidR="006F0B17" w:rsidRPr="006F0B17" w:rsidRDefault="00FC0068" w:rsidP="006F0B17">
      <w:pPr>
        <w:spacing w:after="0" w:line="240" w:lineRule="auto"/>
        <w:jc w:val="center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6F0B17" w:rsidRPr="006F0B17">
        <w:rPr>
          <w:rFonts w:ascii="Tahoma" w:hAnsi="Tahoma" w:cs="Tahoma"/>
          <w:sz w:val="28"/>
          <w:szCs w:val="28"/>
        </w:rPr>
        <w:t xml:space="preserve"> </w:t>
      </w:r>
    </w:p>
    <w:p w:rsidR="006F0B17" w:rsidRPr="006F0B17" w:rsidRDefault="006F0B17" w:rsidP="00B679BD">
      <w:pPr>
        <w:spacing w:after="240" w:line="240" w:lineRule="auto"/>
        <w:rPr>
          <w:rFonts w:ascii="Tahoma" w:hAnsi="Tahoma" w:cs="Tahoma"/>
          <w:bCs/>
          <w:sz w:val="24"/>
          <w:szCs w:val="24"/>
        </w:rPr>
      </w:pP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843"/>
        <w:gridCol w:w="6804"/>
        <w:gridCol w:w="3402"/>
      </w:tblGrid>
      <w:tr w:rsidR="00FC0068" w:rsidRPr="006F0B17" w:rsidTr="00FC0068">
        <w:trPr>
          <w:tblHeader/>
        </w:trPr>
        <w:tc>
          <w:tcPr>
            <w:tcW w:w="704" w:type="dxa"/>
            <w:vAlign w:val="center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Nr.</w:t>
            </w:r>
          </w:p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crt</w:t>
            </w:r>
            <w:proofErr w:type="spellEnd"/>
          </w:p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Cod de </w:t>
            </w:r>
            <w:proofErr w:type="spellStart"/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clasifi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- </w:t>
            </w: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care</w:t>
            </w:r>
          </w:p>
        </w:tc>
        <w:tc>
          <w:tcPr>
            <w:tcW w:w="1843" w:type="dxa"/>
            <w:vAlign w:val="center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Denumirea imobilului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vAlign w:val="center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Caracteristicile tehnice ale imobilului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C0068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Valoare de</w:t>
            </w:r>
          </w:p>
          <w:p w:rsidR="00FC0068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Inventar</w:t>
            </w:r>
          </w:p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-lei-</w:t>
            </w:r>
          </w:p>
        </w:tc>
      </w:tr>
      <w:tr w:rsidR="00FC0068" w:rsidRPr="006F0B17" w:rsidTr="00FC0068">
        <w:trPr>
          <w:tblHeader/>
        </w:trPr>
        <w:tc>
          <w:tcPr>
            <w:tcW w:w="704" w:type="dxa"/>
            <w:vAlign w:val="center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F0B17">
              <w:rPr>
                <w:rFonts w:ascii="Tahoma" w:hAnsi="Tahoma" w:cs="Tahom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vAlign w:val="center"/>
          </w:tcPr>
          <w:p w:rsidR="00FC0068" w:rsidRPr="006F0B17" w:rsidRDefault="00A7721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C0068" w:rsidRPr="006F0B17" w:rsidRDefault="00A77218" w:rsidP="006F0B1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5</w:t>
            </w:r>
          </w:p>
        </w:tc>
      </w:tr>
      <w:tr w:rsidR="00FC0068" w:rsidRPr="006F0B17" w:rsidTr="00FC0068">
        <w:tc>
          <w:tcPr>
            <w:tcW w:w="704" w:type="dxa"/>
          </w:tcPr>
          <w:p w:rsidR="00FC0068" w:rsidRPr="006F0B17" w:rsidRDefault="00FC0068" w:rsidP="00D342AF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6F0B17">
              <w:rPr>
                <w:rFonts w:ascii="Tahoma" w:hAnsi="Tahoma" w:cs="Tahoma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24"/>
                <w:szCs w:val="24"/>
                <w:lang w:val="en-US"/>
              </w:rPr>
              <w:t>1.3.1.7.2</w:t>
            </w:r>
          </w:p>
        </w:tc>
        <w:tc>
          <w:tcPr>
            <w:tcW w:w="1843" w:type="dxa"/>
          </w:tcPr>
          <w:p w:rsidR="00FC0068" w:rsidRPr="006F0B17" w:rsidRDefault="00FC0068" w:rsidP="006F0B17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24"/>
                <w:szCs w:val="24"/>
                <w:lang w:val="en-US"/>
              </w:rPr>
              <w:t>Pod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068" w:rsidRDefault="00FC0068" w:rsidP="00F77C81">
            <w:pPr>
              <w:jc w:val="both"/>
              <w:rPr>
                <w:rFonts w:ascii="Tahoma" w:hAnsi="Tahoma" w:cs="Tahoma"/>
                <w:bCs/>
                <w:i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iCs/>
                <w:sz w:val="24"/>
                <w:szCs w:val="24"/>
              </w:rPr>
              <w:t>Comuna Teaca, Localitatea Viile Tecii, intravilan</w:t>
            </w:r>
          </w:p>
          <w:p w:rsidR="00FC0068" w:rsidRPr="006F0B17" w:rsidRDefault="00FC0068" w:rsidP="00FC0068">
            <w:pPr>
              <w:jc w:val="both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Cs/>
                <w:iCs/>
                <w:sz w:val="24"/>
                <w:szCs w:val="24"/>
              </w:rPr>
              <w:t xml:space="preserve">Imobil construcție înscris în Cartea funciară nr.28010 Teaca, nr. cadastral 28010, situat pe DJ 154D, km 12+162, peste Valea </w:t>
            </w:r>
            <w:proofErr w:type="spellStart"/>
            <w:r>
              <w:rPr>
                <w:rFonts w:ascii="Tahoma" w:hAnsi="Tahoma" w:cs="Tahoma"/>
                <w:bCs/>
                <w:iCs/>
                <w:sz w:val="24"/>
                <w:szCs w:val="24"/>
              </w:rPr>
              <w:t>Dipșei</w:t>
            </w:r>
            <w:proofErr w:type="spellEnd"/>
            <w:r>
              <w:rPr>
                <w:rFonts w:ascii="Tahoma" w:hAnsi="Tahoma" w:cs="Tahoma"/>
                <w:bCs/>
                <w:iCs/>
                <w:sz w:val="24"/>
                <w:szCs w:val="24"/>
              </w:rPr>
              <w:t>, L=16,00 m, l=4,00m.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068" w:rsidRDefault="00FC0068" w:rsidP="00F77C81">
            <w:pPr>
              <w:ind w:left="720"/>
              <w:rPr>
                <w:rFonts w:ascii="Tahoma" w:hAnsi="Tahoma" w:cs="Tahoma"/>
                <w:bCs/>
                <w:iCs/>
                <w:sz w:val="24"/>
                <w:szCs w:val="24"/>
              </w:rPr>
            </w:pPr>
          </w:p>
          <w:p w:rsidR="00FC0068" w:rsidRDefault="00FC0068" w:rsidP="002B1D3E">
            <w:pPr>
              <w:jc w:val="center"/>
              <w:rPr>
                <w:rFonts w:ascii="Tahoma" w:hAnsi="Tahoma" w:cs="Tahoma"/>
                <w:bCs/>
                <w:i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iCs/>
                <w:sz w:val="24"/>
                <w:szCs w:val="24"/>
              </w:rPr>
              <w:t>85.000</w:t>
            </w:r>
          </w:p>
          <w:p w:rsidR="00FC0068" w:rsidRDefault="00FC0068" w:rsidP="007A39FA">
            <w:pPr>
              <w:jc w:val="right"/>
              <w:rPr>
                <w:rFonts w:ascii="Tahoma" w:hAnsi="Tahoma" w:cs="Tahoma"/>
                <w:bCs/>
                <w:iCs/>
                <w:sz w:val="24"/>
                <w:szCs w:val="24"/>
              </w:rPr>
            </w:pPr>
          </w:p>
          <w:p w:rsidR="00FC0068" w:rsidRDefault="00FC0068" w:rsidP="007A39FA">
            <w:pPr>
              <w:jc w:val="right"/>
              <w:rPr>
                <w:rFonts w:ascii="Tahoma" w:hAnsi="Tahoma" w:cs="Tahoma"/>
                <w:bCs/>
                <w:iCs/>
                <w:sz w:val="24"/>
                <w:szCs w:val="24"/>
              </w:rPr>
            </w:pPr>
          </w:p>
          <w:p w:rsidR="00FC0068" w:rsidRDefault="00FC0068" w:rsidP="007A39FA">
            <w:pPr>
              <w:jc w:val="right"/>
              <w:rPr>
                <w:rFonts w:ascii="Tahoma" w:hAnsi="Tahoma" w:cs="Tahoma"/>
                <w:bCs/>
                <w:iCs/>
                <w:sz w:val="24"/>
                <w:szCs w:val="24"/>
              </w:rPr>
            </w:pPr>
          </w:p>
          <w:p w:rsidR="00FC0068" w:rsidRDefault="00FC0068" w:rsidP="007A39FA">
            <w:pPr>
              <w:jc w:val="right"/>
              <w:rPr>
                <w:rFonts w:ascii="Tahoma" w:hAnsi="Tahoma" w:cs="Tahoma"/>
                <w:bCs/>
                <w:iCs/>
                <w:sz w:val="24"/>
                <w:szCs w:val="24"/>
              </w:rPr>
            </w:pPr>
          </w:p>
          <w:p w:rsidR="00FC0068" w:rsidRDefault="00FC0068" w:rsidP="007A39FA">
            <w:pPr>
              <w:jc w:val="right"/>
              <w:rPr>
                <w:rFonts w:ascii="Tahoma" w:hAnsi="Tahoma" w:cs="Tahoma"/>
                <w:bCs/>
                <w:iCs/>
                <w:sz w:val="24"/>
                <w:szCs w:val="24"/>
              </w:rPr>
            </w:pPr>
          </w:p>
          <w:p w:rsidR="00FC0068" w:rsidRPr="006F0B17" w:rsidRDefault="00FC0068" w:rsidP="007A39FA">
            <w:pPr>
              <w:jc w:val="right"/>
              <w:rPr>
                <w:rFonts w:ascii="Tahoma" w:hAnsi="Tahoma" w:cs="Tahoma"/>
                <w:bCs/>
                <w:iCs/>
                <w:sz w:val="24"/>
                <w:szCs w:val="24"/>
              </w:rPr>
            </w:pPr>
          </w:p>
        </w:tc>
      </w:tr>
    </w:tbl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6F0B17" w:rsidRPr="006F0B17" w:rsidRDefault="006F0B17" w:rsidP="006F0B17">
      <w:pPr>
        <w:spacing w:after="0" w:line="240" w:lineRule="auto"/>
        <w:jc w:val="center"/>
        <w:rPr>
          <w:rFonts w:ascii="Tahoma" w:hAnsi="Tahoma" w:cs="Tahoma"/>
          <w:sz w:val="24"/>
          <w:szCs w:val="24"/>
          <w:lang w:val="en-US"/>
        </w:rPr>
      </w:pPr>
      <w:r w:rsidRPr="006F0B17">
        <w:rPr>
          <w:rFonts w:ascii="Tahoma" w:hAnsi="Tahoma" w:cs="Tahoma"/>
          <w:sz w:val="24"/>
          <w:szCs w:val="24"/>
          <w:lang w:val="en-US"/>
        </w:rPr>
        <w:t>000000</w:t>
      </w: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:rsidR="006F0B17" w:rsidRPr="006F0B17" w:rsidRDefault="006F0B17" w:rsidP="006F0B17">
      <w:pPr>
        <w:spacing w:after="0" w:line="240" w:lineRule="auto"/>
        <w:rPr>
          <w:rFonts w:ascii="Tahoma" w:hAnsi="Tahoma" w:cs="Tahoma"/>
          <w:sz w:val="24"/>
          <w:szCs w:val="24"/>
          <w:lang w:val="en-US"/>
        </w:rPr>
      </w:pPr>
    </w:p>
    <w:p w:rsidR="004B6837" w:rsidRPr="006F0B17" w:rsidRDefault="00E50535" w:rsidP="006F0B17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n-US"/>
        </w:rPr>
        <w:t>B.R</w:t>
      </w:r>
      <w:proofErr w:type="gramStart"/>
      <w:r>
        <w:rPr>
          <w:rFonts w:ascii="Tahoma" w:hAnsi="Tahoma" w:cs="Tahoma"/>
          <w:sz w:val="24"/>
          <w:szCs w:val="24"/>
          <w:lang w:val="en-US"/>
        </w:rPr>
        <w:t>.</w:t>
      </w:r>
      <w:r w:rsidR="00E73543">
        <w:rPr>
          <w:rFonts w:ascii="Tahoma" w:hAnsi="Tahoma" w:cs="Tahoma"/>
          <w:sz w:val="24"/>
          <w:szCs w:val="24"/>
          <w:lang w:val="en-US"/>
        </w:rPr>
        <w:t>/</w:t>
      </w:r>
      <w:proofErr w:type="gramEnd"/>
      <w:r w:rsidR="00E73543">
        <w:rPr>
          <w:rFonts w:ascii="Tahoma" w:hAnsi="Tahoma" w:cs="Tahoma"/>
          <w:sz w:val="24"/>
          <w:szCs w:val="24"/>
          <w:lang w:val="en-US"/>
        </w:rPr>
        <w:t>5</w:t>
      </w:r>
      <w:r w:rsidR="0042261D">
        <w:rPr>
          <w:rFonts w:ascii="Tahoma" w:hAnsi="Tahoma" w:cs="Tahoma"/>
          <w:sz w:val="24"/>
          <w:szCs w:val="24"/>
          <w:lang w:val="en-US"/>
        </w:rPr>
        <w:t xml:space="preserve"> </w:t>
      </w:r>
      <w:r w:rsidR="006F0B17" w:rsidRPr="006F0B17">
        <w:rPr>
          <w:rFonts w:ascii="Tahoma" w:hAnsi="Tahoma" w:cs="Tahoma"/>
          <w:sz w:val="24"/>
          <w:szCs w:val="24"/>
          <w:lang w:val="en-US"/>
        </w:rPr>
        <w:t>ex</w:t>
      </w:r>
      <w:r w:rsidR="0042261D">
        <w:rPr>
          <w:rFonts w:ascii="Tahoma" w:hAnsi="Tahoma" w:cs="Tahoma"/>
          <w:sz w:val="24"/>
          <w:szCs w:val="24"/>
          <w:lang w:val="en-US"/>
        </w:rPr>
        <w:t>.</w:t>
      </w:r>
    </w:p>
    <w:sectPr w:rsidR="004B6837" w:rsidRPr="006F0B17" w:rsidSect="00811BF1">
      <w:footerReference w:type="default" r:id="rId7"/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344" w:rsidRDefault="004E2344">
      <w:pPr>
        <w:spacing w:after="0" w:line="240" w:lineRule="auto"/>
      </w:pPr>
      <w:r>
        <w:separator/>
      </w:r>
    </w:p>
  </w:endnote>
  <w:endnote w:type="continuationSeparator" w:id="0">
    <w:p w:rsidR="004E2344" w:rsidRDefault="004E2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70F" w:rsidRDefault="004E234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344" w:rsidRDefault="004E2344">
      <w:pPr>
        <w:spacing w:after="0" w:line="240" w:lineRule="auto"/>
      </w:pPr>
      <w:r>
        <w:separator/>
      </w:r>
    </w:p>
  </w:footnote>
  <w:footnote w:type="continuationSeparator" w:id="0">
    <w:p w:rsidR="004E2344" w:rsidRDefault="004E2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806F81"/>
    <w:multiLevelType w:val="hybridMultilevel"/>
    <w:tmpl w:val="C71AE2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736C2"/>
    <w:multiLevelType w:val="hybridMultilevel"/>
    <w:tmpl w:val="E800F9C4"/>
    <w:lvl w:ilvl="0" w:tplc="74869468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D557F"/>
    <w:multiLevelType w:val="hybridMultilevel"/>
    <w:tmpl w:val="6EA08414"/>
    <w:lvl w:ilvl="0" w:tplc="6166F1D0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C2"/>
    <w:rsid w:val="0012479A"/>
    <w:rsid w:val="001844D3"/>
    <w:rsid w:val="00184EB8"/>
    <w:rsid w:val="00195133"/>
    <w:rsid w:val="00280EA2"/>
    <w:rsid w:val="002B1D3E"/>
    <w:rsid w:val="00312A98"/>
    <w:rsid w:val="003A6005"/>
    <w:rsid w:val="0042261D"/>
    <w:rsid w:val="00465987"/>
    <w:rsid w:val="004B6837"/>
    <w:rsid w:val="004E2344"/>
    <w:rsid w:val="005138A4"/>
    <w:rsid w:val="005C76A3"/>
    <w:rsid w:val="006F0B17"/>
    <w:rsid w:val="007A39FA"/>
    <w:rsid w:val="007E7B8E"/>
    <w:rsid w:val="00811BF1"/>
    <w:rsid w:val="0098721B"/>
    <w:rsid w:val="009D676F"/>
    <w:rsid w:val="00A70EB7"/>
    <w:rsid w:val="00A77218"/>
    <w:rsid w:val="00B2708E"/>
    <w:rsid w:val="00B679BD"/>
    <w:rsid w:val="00CC32C2"/>
    <w:rsid w:val="00D342AF"/>
    <w:rsid w:val="00DA54FE"/>
    <w:rsid w:val="00E50535"/>
    <w:rsid w:val="00E73543"/>
    <w:rsid w:val="00F77C81"/>
    <w:rsid w:val="00FC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60FB3-4265-492E-81B9-ACE3E570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6F0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sol">
    <w:name w:val="footer"/>
    <w:basedOn w:val="Normal"/>
    <w:link w:val="SubsolCaracter"/>
    <w:uiPriority w:val="99"/>
    <w:unhideWhenUsed/>
    <w:rsid w:val="006F0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F0B17"/>
  </w:style>
  <w:style w:type="paragraph" w:styleId="Listparagraf">
    <w:name w:val="List Paragraph"/>
    <w:basedOn w:val="Normal"/>
    <w:uiPriority w:val="34"/>
    <w:qFormat/>
    <w:rsid w:val="00F77C8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27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7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100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maria</cp:lastModifiedBy>
  <cp:revision>22</cp:revision>
  <cp:lastPrinted>2019-12-05T08:28:00Z</cp:lastPrinted>
  <dcterms:created xsi:type="dcterms:W3CDTF">2019-09-09T07:07:00Z</dcterms:created>
  <dcterms:modified xsi:type="dcterms:W3CDTF">2019-12-10T07:29:00Z</dcterms:modified>
</cp:coreProperties>
</file>