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A9C" w:rsidRPr="00DC1A9C" w:rsidRDefault="00DC1A9C" w:rsidP="00C72322">
      <w:pPr>
        <w:spacing w:after="0" w:line="240" w:lineRule="auto"/>
        <w:jc w:val="right"/>
        <w:rPr>
          <w:rFonts w:ascii="Tahoma" w:hAnsi="Tahoma" w:cs="Tahoma"/>
          <w:b/>
          <w:bCs/>
        </w:rPr>
      </w:pPr>
      <w:r w:rsidRPr="00DC1A9C">
        <w:rPr>
          <w:rFonts w:ascii="Tahoma" w:hAnsi="Tahoma" w:cs="Tahoma"/>
          <w:b/>
          <w:bCs/>
        </w:rPr>
        <w:t xml:space="preserve">      </w:t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  <w:r w:rsidRPr="00DC1A9C">
        <w:rPr>
          <w:rFonts w:ascii="Tahoma" w:hAnsi="Tahoma" w:cs="Tahoma"/>
          <w:b/>
          <w:bCs/>
        </w:rPr>
        <w:tab/>
      </w:r>
    </w:p>
    <w:p w:rsidR="00DC1A9C" w:rsidRPr="00DC1A9C" w:rsidRDefault="00DC1A9C" w:rsidP="00DC1A9C">
      <w:pPr>
        <w:spacing w:after="0" w:line="240" w:lineRule="auto"/>
        <w:jc w:val="both"/>
        <w:rPr>
          <w:rFonts w:ascii="Tahoma" w:hAnsi="Tahoma" w:cs="Tahoma"/>
          <w:bCs/>
        </w:rPr>
      </w:pPr>
    </w:p>
    <w:p w:rsidR="00C72322" w:rsidRPr="00B3619A" w:rsidRDefault="00C72322" w:rsidP="00C72322">
      <w:pPr>
        <w:spacing w:after="0" w:line="240" w:lineRule="auto"/>
        <w:jc w:val="right"/>
        <w:rPr>
          <w:rFonts w:ascii="Tahoma" w:hAnsi="Tahoma" w:cs="Tahoma"/>
          <w:b/>
          <w:bCs/>
          <w:sz w:val="28"/>
          <w:szCs w:val="28"/>
        </w:rPr>
      </w:pPr>
      <w:r w:rsidRPr="00C72322">
        <w:rPr>
          <w:rFonts w:ascii="Tahoma" w:hAnsi="Tahoma" w:cs="Tahoma"/>
          <w:b/>
          <w:bCs/>
        </w:rPr>
        <w:t xml:space="preserve">      </w:t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C72322">
        <w:rPr>
          <w:rFonts w:ascii="Tahoma" w:hAnsi="Tahoma" w:cs="Tahoma"/>
          <w:b/>
          <w:bCs/>
        </w:rPr>
        <w:tab/>
      </w:r>
      <w:r w:rsidRPr="00B3619A">
        <w:rPr>
          <w:rFonts w:ascii="Tahoma" w:hAnsi="Tahoma" w:cs="Tahoma"/>
          <w:b/>
          <w:bCs/>
          <w:sz w:val="28"/>
          <w:szCs w:val="28"/>
        </w:rPr>
        <w:t xml:space="preserve">Anexa </w:t>
      </w:r>
    </w:p>
    <w:p w:rsidR="00C72322" w:rsidRPr="00B3619A" w:rsidRDefault="00C72322" w:rsidP="00C72322">
      <w:pPr>
        <w:spacing w:after="0" w:line="240" w:lineRule="auto"/>
        <w:jc w:val="right"/>
        <w:rPr>
          <w:rFonts w:ascii="Tahoma" w:hAnsi="Tahoma" w:cs="Tahoma"/>
          <w:b/>
          <w:bCs/>
          <w:sz w:val="28"/>
          <w:szCs w:val="28"/>
        </w:rPr>
      </w:pPr>
      <w:r w:rsidRPr="00B3619A">
        <w:rPr>
          <w:rFonts w:ascii="Tahoma" w:hAnsi="Tahoma" w:cs="Tahoma"/>
          <w:b/>
          <w:bCs/>
          <w:sz w:val="28"/>
          <w:szCs w:val="28"/>
        </w:rPr>
        <w:t xml:space="preserve">                                                   </w:t>
      </w:r>
      <w:r w:rsidRPr="00B3619A">
        <w:rPr>
          <w:rFonts w:ascii="Tahoma" w:hAnsi="Tahoma" w:cs="Tahoma"/>
          <w:b/>
          <w:bCs/>
          <w:sz w:val="28"/>
          <w:szCs w:val="28"/>
        </w:rPr>
        <w:tab/>
      </w:r>
      <w:r w:rsidRPr="00B3619A">
        <w:rPr>
          <w:rFonts w:ascii="Tahoma" w:hAnsi="Tahoma" w:cs="Tahoma"/>
          <w:b/>
          <w:bCs/>
          <w:sz w:val="28"/>
          <w:szCs w:val="28"/>
        </w:rPr>
        <w:tab/>
        <w:t xml:space="preserve"> la Hotărârea Consiliului Judeţean Bistriţa-Năsăud </w:t>
      </w:r>
    </w:p>
    <w:p w:rsidR="00C72322" w:rsidRPr="00B3619A" w:rsidRDefault="00C72322" w:rsidP="00C72322">
      <w:pPr>
        <w:spacing w:after="0" w:line="240" w:lineRule="auto"/>
        <w:jc w:val="right"/>
        <w:rPr>
          <w:rFonts w:ascii="Tahoma" w:hAnsi="Tahoma" w:cs="Tahoma"/>
          <w:b/>
          <w:bCs/>
          <w:sz w:val="28"/>
          <w:szCs w:val="28"/>
        </w:rPr>
      </w:pPr>
      <w:r w:rsidRPr="00B3619A">
        <w:rPr>
          <w:rFonts w:ascii="Tahoma" w:hAnsi="Tahoma" w:cs="Tahoma"/>
          <w:b/>
          <w:bCs/>
          <w:sz w:val="28"/>
          <w:szCs w:val="28"/>
        </w:rPr>
        <w:t xml:space="preserve">                                                                             </w:t>
      </w:r>
      <w:r w:rsidRPr="00B3619A">
        <w:rPr>
          <w:rFonts w:ascii="Tahoma" w:hAnsi="Tahoma" w:cs="Tahoma"/>
          <w:b/>
          <w:bCs/>
          <w:sz w:val="28"/>
          <w:szCs w:val="28"/>
        </w:rPr>
        <w:tab/>
      </w:r>
      <w:r w:rsidRPr="00B3619A">
        <w:rPr>
          <w:rFonts w:ascii="Tahoma" w:hAnsi="Tahoma" w:cs="Tahoma"/>
          <w:b/>
          <w:bCs/>
          <w:sz w:val="28"/>
          <w:szCs w:val="28"/>
        </w:rPr>
        <w:tab/>
      </w:r>
      <w:r w:rsidRPr="00B3619A">
        <w:rPr>
          <w:rFonts w:ascii="Tahoma" w:hAnsi="Tahoma" w:cs="Tahoma"/>
          <w:b/>
          <w:bCs/>
          <w:sz w:val="28"/>
          <w:szCs w:val="28"/>
        </w:rPr>
        <w:tab/>
        <w:t xml:space="preserve">        nr.</w:t>
      </w:r>
      <w:r w:rsidR="00E23338">
        <w:rPr>
          <w:rFonts w:ascii="Tahoma" w:hAnsi="Tahoma" w:cs="Tahoma"/>
          <w:b/>
          <w:bCs/>
          <w:sz w:val="28"/>
          <w:szCs w:val="28"/>
        </w:rPr>
        <w:t>11 din 15.03.</w:t>
      </w:r>
      <w:r w:rsidRPr="00B3619A">
        <w:rPr>
          <w:rFonts w:ascii="Tahoma" w:hAnsi="Tahoma" w:cs="Tahoma"/>
          <w:b/>
          <w:bCs/>
          <w:sz w:val="28"/>
          <w:szCs w:val="28"/>
        </w:rPr>
        <w:t>201</w:t>
      </w:r>
      <w:r w:rsidR="00A31BA8">
        <w:rPr>
          <w:rFonts w:ascii="Tahoma" w:hAnsi="Tahoma" w:cs="Tahoma"/>
          <w:b/>
          <w:bCs/>
          <w:sz w:val="28"/>
          <w:szCs w:val="28"/>
        </w:rPr>
        <w:t>9</w:t>
      </w:r>
    </w:p>
    <w:p w:rsidR="00C72322" w:rsidRPr="00B3619A" w:rsidRDefault="00C72322" w:rsidP="00C72322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p w:rsidR="00C72322" w:rsidRPr="00B3619A" w:rsidRDefault="00C72322" w:rsidP="00C72322">
      <w:pPr>
        <w:spacing w:after="0" w:line="24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p w:rsidR="00C72322" w:rsidRPr="00B3619A" w:rsidRDefault="00C72322" w:rsidP="00C72322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B3619A">
        <w:rPr>
          <w:rFonts w:ascii="Tahoma" w:hAnsi="Tahoma" w:cs="Tahoma"/>
          <w:b/>
          <w:bCs/>
          <w:sz w:val="28"/>
          <w:szCs w:val="28"/>
        </w:rPr>
        <w:t>DATELE DE IDENTIFICARE</w:t>
      </w:r>
    </w:p>
    <w:p w:rsidR="00C72322" w:rsidRPr="00B3619A" w:rsidRDefault="002B76F4" w:rsidP="00C72322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ale imobilelor</w:t>
      </w:r>
      <w:r w:rsidR="00C72322" w:rsidRPr="00B3619A">
        <w:rPr>
          <w:rFonts w:ascii="Tahoma" w:hAnsi="Tahoma" w:cs="Tahoma"/>
          <w:b/>
          <w:bCs/>
          <w:sz w:val="28"/>
          <w:szCs w:val="28"/>
        </w:rPr>
        <w:t>-teren</w:t>
      </w:r>
      <w:r>
        <w:rPr>
          <w:rFonts w:ascii="Tahoma" w:hAnsi="Tahoma" w:cs="Tahoma"/>
          <w:b/>
          <w:bCs/>
          <w:sz w:val="28"/>
          <w:szCs w:val="28"/>
        </w:rPr>
        <w:t>uri</w:t>
      </w:r>
      <w:r w:rsidR="00C72322" w:rsidRPr="00B3619A">
        <w:rPr>
          <w:rFonts w:ascii="Tahoma" w:hAnsi="Tahoma" w:cs="Tahoma"/>
          <w:b/>
          <w:bCs/>
          <w:sz w:val="28"/>
          <w:szCs w:val="28"/>
        </w:rPr>
        <w:t xml:space="preserve"> </w:t>
      </w:r>
      <w:r w:rsidR="00C8011D">
        <w:rPr>
          <w:rFonts w:ascii="Tahoma" w:hAnsi="Tahoma" w:cs="Tahoma"/>
          <w:b/>
          <w:bCs/>
          <w:sz w:val="28"/>
          <w:szCs w:val="28"/>
        </w:rPr>
        <w:t xml:space="preserve">pentru </w:t>
      </w:r>
      <w:r w:rsidR="00C72322" w:rsidRPr="005858E1">
        <w:rPr>
          <w:rFonts w:ascii="Tahoma" w:hAnsi="Tahoma" w:cs="Tahoma"/>
          <w:b/>
          <w:bCs/>
          <w:sz w:val="28"/>
          <w:szCs w:val="28"/>
        </w:rPr>
        <w:t xml:space="preserve">care se </w:t>
      </w:r>
      <w:r w:rsidR="00C8011D">
        <w:rPr>
          <w:rFonts w:ascii="Tahoma" w:hAnsi="Tahoma" w:cs="Tahoma"/>
          <w:b/>
          <w:bCs/>
          <w:sz w:val="28"/>
          <w:szCs w:val="28"/>
        </w:rPr>
        <w:t xml:space="preserve">cere </w:t>
      </w:r>
      <w:r w:rsidR="00C72322" w:rsidRPr="005858E1">
        <w:rPr>
          <w:rFonts w:ascii="Tahoma" w:hAnsi="Tahoma" w:cs="Tahoma"/>
          <w:b/>
          <w:bCs/>
          <w:sz w:val="28"/>
          <w:szCs w:val="28"/>
        </w:rPr>
        <w:t>trec</w:t>
      </w:r>
      <w:r w:rsidR="00C8011D">
        <w:rPr>
          <w:rFonts w:ascii="Tahoma" w:hAnsi="Tahoma" w:cs="Tahoma"/>
          <w:b/>
          <w:bCs/>
          <w:sz w:val="28"/>
          <w:szCs w:val="28"/>
        </w:rPr>
        <w:t>erea</w:t>
      </w:r>
      <w:r w:rsidR="00C72322" w:rsidRPr="005858E1">
        <w:rPr>
          <w:rFonts w:ascii="Tahoma" w:hAnsi="Tahoma" w:cs="Tahoma"/>
          <w:b/>
          <w:bCs/>
          <w:sz w:val="28"/>
          <w:szCs w:val="28"/>
        </w:rPr>
        <w:t xml:space="preserve"> din domeniul public al </w:t>
      </w:r>
      <w:r w:rsidR="007907DE">
        <w:rPr>
          <w:rFonts w:ascii="Tahoma" w:hAnsi="Tahoma" w:cs="Tahoma"/>
          <w:b/>
          <w:bCs/>
          <w:sz w:val="28"/>
          <w:szCs w:val="28"/>
        </w:rPr>
        <w:t xml:space="preserve">municipiului Bistrița </w:t>
      </w:r>
      <w:r w:rsidR="00C72322" w:rsidRPr="00B3619A">
        <w:rPr>
          <w:rFonts w:ascii="Tahoma" w:hAnsi="Tahoma" w:cs="Tahoma"/>
          <w:b/>
          <w:bCs/>
          <w:sz w:val="28"/>
          <w:szCs w:val="28"/>
        </w:rPr>
        <w:t>în domeniul public al județului Bistrița-Năsăud</w:t>
      </w:r>
    </w:p>
    <w:p w:rsidR="00C72322" w:rsidRPr="00C72322" w:rsidRDefault="00C72322" w:rsidP="00C72322">
      <w:pPr>
        <w:spacing w:after="0" w:line="240" w:lineRule="auto"/>
        <w:jc w:val="center"/>
        <w:rPr>
          <w:rFonts w:ascii="Tahoma" w:hAnsi="Tahoma" w:cs="Tahoma"/>
          <w:b/>
          <w:bCs/>
        </w:rPr>
      </w:pPr>
    </w:p>
    <w:p w:rsidR="00C72322" w:rsidRPr="00C72322" w:rsidRDefault="00C72322" w:rsidP="00C72322">
      <w:pPr>
        <w:spacing w:after="0" w:line="240" w:lineRule="auto"/>
        <w:jc w:val="both"/>
        <w:rPr>
          <w:rFonts w:ascii="Tahoma" w:hAnsi="Tahoma" w:cs="Tahoma"/>
          <w:bCs/>
        </w:rPr>
      </w:pPr>
    </w:p>
    <w:tbl>
      <w:tblPr>
        <w:tblW w:w="1346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1560"/>
        <w:gridCol w:w="7087"/>
        <w:gridCol w:w="3119"/>
      </w:tblGrid>
      <w:tr w:rsidR="0002678C" w:rsidRPr="00C72322" w:rsidTr="0002678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Nr.</w:t>
            </w:r>
          </w:p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Crt.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Cod de</w:t>
            </w:r>
          </w:p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Clasifi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-</w:t>
            </w: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care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Denumirea imobilului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Elementele de identificare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Situaţia</w:t>
            </w:r>
          </w:p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juridică actuală</w:t>
            </w:r>
          </w:p>
        </w:tc>
      </w:tr>
      <w:tr w:rsidR="0002678C" w:rsidRPr="00C72322" w:rsidTr="0002678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1A52A0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1A52A0">
              <w:rPr>
                <w:rFonts w:ascii="Tahoma" w:hAnsi="Tahoma" w:cs="Tahoma"/>
                <w:b/>
                <w:bCs/>
                <w:sz w:val="24"/>
                <w:szCs w:val="24"/>
              </w:rPr>
              <w:t>4</w:t>
            </w:r>
          </w:p>
        </w:tc>
      </w:tr>
      <w:tr w:rsidR="0002678C" w:rsidRPr="00C72322" w:rsidTr="00710749">
        <w:trPr>
          <w:trHeight w:val="127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Pr="00933646" w:rsidRDefault="0002678C" w:rsidP="00933646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933646">
              <w:rPr>
                <w:rFonts w:ascii="Tahoma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Pr="00933646" w:rsidRDefault="0002678C" w:rsidP="00933646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33646">
              <w:rPr>
                <w:rFonts w:ascii="Tahoma" w:hAnsi="Tahoma" w:cs="Tahoma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Pr="004956F8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4956F8">
              <w:rPr>
                <w:rFonts w:ascii="Tahoma" w:hAnsi="Tahoma" w:cs="Tahoma"/>
                <w:bCs/>
                <w:sz w:val="24"/>
                <w:szCs w:val="24"/>
              </w:rPr>
              <w:t>Teren</w:t>
            </w:r>
          </w:p>
          <w:p w:rsidR="0002678C" w:rsidRPr="00933646" w:rsidRDefault="0002678C" w:rsidP="00C72322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Default="0002678C" w:rsidP="00C72322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Municipiul Bistrița</w:t>
            </w:r>
            <w:r w:rsidR="00710749">
              <w:rPr>
                <w:rFonts w:ascii="Tahoma" w:hAnsi="Tahoma" w:cs="Tahoma"/>
                <w:bCs/>
                <w:sz w:val="24"/>
                <w:szCs w:val="24"/>
              </w:rPr>
              <w:t xml:space="preserve">, localitatea </w:t>
            </w:r>
            <w:r w:rsidR="004B716B">
              <w:rPr>
                <w:rFonts w:ascii="Tahoma" w:hAnsi="Tahoma" w:cs="Tahoma"/>
                <w:bCs/>
                <w:sz w:val="24"/>
                <w:szCs w:val="24"/>
              </w:rPr>
              <w:t xml:space="preserve">componentă </w:t>
            </w:r>
            <w:r w:rsidR="00710749">
              <w:rPr>
                <w:rFonts w:ascii="Tahoma" w:hAnsi="Tahoma" w:cs="Tahoma"/>
                <w:bCs/>
                <w:sz w:val="24"/>
                <w:szCs w:val="24"/>
              </w:rPr>
              <w:t>Unirea</w:t>
            </w:r>
            <w:r w:rsidR="00870AF2">
              <w:rPr>
                <w:rFonts w:ascii="Tahoma" w:hAnsi="Tahoma" w:cs="Tahoma"/>
                <w:bCs/>
                <w:sz w:val="24"/>
                <w:szCs w:val="24"/>
              </w:rPr>
              <w:t xml:space="preserve">, </w:t>
            </w:r>
            <w:r w:rsidR="004B716B">
              <w:rPr>
                <w:rFonts w:ascii="Tahoma" w:hAnsi="Tahoma" w:cs="Tahoma"/>
                <w:bCs/>
                <w:sz w:val="24"/>
                <w:szCs w:val="24"/>
              </w:rPr>
              <w:t>Str. Aerodromului, Nr.33</w:t>
            </w:r>
          </w:p>
          <w:p w:rsidR="00710749" w:rsidRDefault="0002678C" w:rsidP="00710749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 w:rsidRPr="00814009">
              <w:rPr>
                <w:rFonts w:ascii="Tahoma" w:hAnsi="Tahoma" w:cs="Tahoma"/>
                <w:bCs/>
                <w:sz w:val="24"/>
                <w:szCs w:val="24"/>
              </w:rPr>
              <w:t>Teren intravilan</w:t>
            </w:r>
            <w:r w:rsidRPr="00933646">
              <w:rPr>
                <w:rFonts w:ascii="Tahoma" w:hAnsi="Tahoma" w:cs="Tahoma"/>
                <w:bCs/>
                <w:sz w:val="24"/>
                <w:szCs w:val="24"/>
              </w:rPr>
              <w:t>, în suprafață de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26.664 </w:t>
            </w:r>
            <w:r w:rsidRPr="00933646">
              <w:rPr>
                <w:rFonts w:ascii="Tahoma" w:hAnsi="Tahoma" w:cs="Tahoma"/>
                <w:bCs/>
                <w:sz w:val="24"/>
                <w:szCs w:val="24"/>
              </w:rPr>
              <w:t>mp, categoria de folosință: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c</w:t>
            </w:r>
            <w:r w:rsidR="00733D29">
              <w:rPr>
                <w:rFonts w:ascii="Tahoma" w:hAnsi="Tahoma" w:cs="Tahoma"/>
                <w:bCs/>
                <w:sz w:val="24"/>
                <w:szCs w:val="24"/>
              </w:rPr>
              <w:t>urți construcții, neîmprejmuit</w:t>
            </w:r>
          </w:p>
          <w:p w:rsidR="0002678C" w:rsidRPr="00933646" w:rsidRDefault="00870AF2" w:rsidP="00710749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Nr.cadastral:</w:t>
            </w:r>
            <w:r w:rsidR="004B716B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84047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933646" w:rsidRDefault="0002678C" w:rsidP="007907DE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933646">
              <w:rPr>
                <w:rFonts w:ascii="Tahoma" w:hAnsi="Tahoma" w:cs="Tahoma"/>
                <w:bCs/>
                <w:sz w:val="24"/>
                <w:szCs w:val="24"/>
              </w:rPr>
              <w:t xml:space="preserve">Domeniul public al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municipiului Bistrița </w:t>
            </w:r>
          </w:p>
        </w:tc>
      </w:tr>
      <w:tr w:rsidR="0002678C" w:rsidRPr="00C72322" w:rsidTr="00710749">
        <w:trPr>
          <w:trHeight w:val="127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Pr="00933646" w:rsidRDefault="0002678C" w:rsidP="00933646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Pr="00933646" w:rsidRDefault="0002678C" w:rsidP="00933646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Pr="004956F8" w:rsidRDefault="0002678C" w:rsidP="00814009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4956F8">
              <w:rPr>
                <w:rFonts w:ascii="Tahoma" w:hAnsi="Tahoma" w:cs="Tahoma"/>
                <w:bCs/>
                <w:sz w:val="24"/>
                <w:szCs w:val="24"/>
              </w:rPr>
              <w:t>Teren</w:t>
            </w:r>
          </w:p>
          <w:p w:rsidR="0002678C" w:rsidRPr="00933646" w:rsidRDefault="0002678C" w:rsidP="00C723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Default="0002678C" w:rsidP="00814009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 w:rsidRPr="007907DE">
              <w:rPr>
                <w:rFonts w:ascii="Tahoma" w:hAnsi="Tahoma" w:cs="Tahoma"/>
                <w:bCs/>
                <w:sz w:val="24"/>
                <w:szCs w:val="24"/>
              </w:rPr>
              <w:t xml:space="preserve">Municipiul Bistrița, </w:t>
            </w:r>
            <w:r w:rsidR="004B716B">
              <w:rPr>
                <w:rFonts w:ascii="Tahoma" w:hAnsi="Tahoma" w:cs="Tahoma"/>
                <w:bCs/>
                <w:sz w:val="24"/>
                <w:szCs w:val="24"/>
              </w:rPr>
              <w:t>localitatea componentă Unirea, Str. Aerodromului, Nr.33</w:t>
            </w:r>
          </w:p>
          <w:p w:rsidR="00710749" w:rsidRDefault="0002678C" w:rsidP="00710749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814009">
              <w:rPr>
                <w:rFonts w:ascii="Tahoma" w:hAnsi="Tahoma" w:cs="Tahoma"/>
                <w:bCs/>
                <w:sz w:val="24"/>
                <w:szCs w:val="24"/>
              </w:rPr>
              <w:t>Teren intravilan, în suprafață de</w:t>
            </w:r>
            <w:r w:rsidR="005566D9">
              <w:rPr>
                <w:rFonts w:ascii="Tahoma" w:hAnsi="Tahoma" w:cs="Tahoma"/>
                <w:bCs/>
                <w:sz w:val="24"/>
                <w:szCs w:val="24"/>
              </w:rPr>
              <w:t xml:space="preserve"> 67.500 </w:t>
            </w:r>
            <w:r w:rsidRPr="00814009">
              <w:rPr>
                <w:rFonts w:ascii="Tahoma" w:hAnsi="Tahoma" w:cs="Tahoma"/>
                <w:bCs/>
                <w:sz w:val="24"/>
                <w:szCs w:val="24"/>
              </w:rPr>
              <w:t>mp, categoria de folosință: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  <w:r w:rsidR="00733D29">
              <w:rPr>
                <w:rFonts w:ascii="Tahoma" w:hAnsi="Tahoma" w:cs="Tahoma"/>
                <w:bCs/>
                <w:sz w:val="24"/>
                <w:szCs w:val="24"/>
              </w:rPr>
              <w:t>curți construcții, neîmprejmuit</w:t>
            </w:r>
          </w:p>
          <w:p w:rsidR="0002678C" w:rsidRPr="00933646" w:rsidRDefault="0002678C" w:rsidP="00710749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 w:rsidRPr="00814009">
              <w:rPr>
                <w:rFonts w:ascii="Tahoma" w:hAnsi="Tahoma" w:cs="Tahoma"/>
                <w:bCs/>
                <w:sz w:val="24"/>
                <w:szCs w:val="24"/>
              </w:rPr>
              <w:t xml:space="preserve">Nr.cadastral: </w:t>
            </w:r>
            <w:r w:rsidR="004B716B">
              <w:rPr>
                <w:rFonts w:ascii="Tahoma" w:hAnsi="Tahoma" w:cs="Tahoma"/>
                <w:bCs/>
                <w:sz w:val="24"/>
                <w:szCs w:val="24"/>
              </w:rPr>
              <w:t>84048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933646" w:rsidRDefault="0002678C" w:rsidP="007907DE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814009">
              <w:rPr>
                <w:rFonts w:ascii="Tahoma" w:hAnsi="Tahoma" w:cs="Tahoma"/>
                <w:bCs/>
                <w:sz w:val="24"/>
                <w:szCs w:val="24"/>
              </w:rPr>
              <w:t xml:space="preserve">Domeniul public al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municipiului Bistrița</w:t>
            </w:r>
          </w:p>
        </w:tc>
      </w:tr>
      <w:tr w:rsidR="0002678C" w:rsidRPr="00C72322" w:rsidTr="00710749">
        <w:trPr>
          <w:trHeight w:val="126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Default="0002678C" w:rsidP="00814009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Pr="00933646" w:rsidRDefault="0002678C" w:rsidP="00814009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Pr="004956F8" w:rsidRDefault="0002678C" w:rsidP="00814009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4956F8">
              <w:rPr>
                <w:rFonts w:ascii="Tahoma" w:hAnsi="Tahoma" w:cs="Tahoma"/>
                <w:bCs/>
                <w:sz w:val="24"/>
                <w:szCs w:val="24"/>
              </w:rPr>
              <w:t>Teren</w:t>
            </w:r>
          </w:p>
          <w:p w:rsidR="0002678C" w:rsidRPr="00933646" w:rsidRDefault="0002678C" w:rsidP="0081400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78C" w:rsidRDefault="0002678C" w:rsidP="007907DE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 w:rsidRPr="007907DE">
              <w:rPr>
                <w:rFonts w:ascii="Tahoma" w:hAnsi="Tahoma" w:cs="Tahoma"/>
                <w:bCs/>
                <w:sz w:val="24"/>
                <w:szCs w:val="24"/>
              </w:rPr>
              <w:t xml:space="preserve">Municipiul Bistrița, </w:t>
            </w:r>
            <w:r w:rsidR="004B716B">
              <w:rPr>
                <w:rFonts w:ascii="Tahoma" w:hAnsi="Tahoma" w:cs="Tahoma"/>
                <w:bCs/>
                <w:sz w:val="24"/>
                <w:szCs w:val="24"/>
              </w:rPr>
              <w:t>localitatea componentă Unirea, Str. Aerodromului, Nr.33</w:t>
            </w:r>
          </w:p>
          <w:p w:rsidR="00710749" w:rsidRDefault="0002678C" w:rsidP="00710749">
            <w:pPr>
              <w:spacing w:after="0" w:line="240" w:lineRule="auto"/>
              <w:jc w:val="both"/>
              <w:rPr>
                <w:rFonts w:ascii="Tahoma" w:hAnsi="Tahoma" w:cs="Tahoma"/>
                <w:bCs/>
              </w:rPr>
            </w:pPr>
            <w:r w:rsidRPr="00814009">
              <w:rPr>
                <w:rFonts w:ascii="Tahoma" w:hAnsi="Tahoma" w:cs="Tahoma"/>
                <w:bCs/>
                <w:sz w:val="24"/>
                <w:szCs w:val="24"/>
              </w:rPr>
              <w:t xml:space="preserve">Teren intravilan, în suprafață de </w:t>
            </w:r>
            <w:r w:rsidR="005566D9">
              <w:rPr>
                <w:rFonts w:ascii="Tahoma" w:hAnsi="Tahoma" w:cs="Tahoma"/>
                <w:bCs/>
                <w:sz w:val="24"/>
                <w:szCs w:val="24"/>
              </w:rPr>
              <w:t>45.900</w:t>
            </w:r>
            <w:r w:rsidRPr="00814009">
              <w:rPr>
                <w:rFonts w:ascii="Tahoma" w:hAnsi="Tahoma" w:cs="Tahoma"/>
                <w:bCs/>
                <w:sz w:val="24"/>
                <w:szCs w:val="24"/>
              </w:rPr>
              <w:t xml:space="preserve"> mp, categoria de folosință: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  <w:r w:rsidR="00733D29">
              <w:rPr>
                <w:rFonts w:ascii="Tahoma" w:hAnsi="Tahoma" w:cs="Tahoma"/>
                <w:bCs/>
                <w:sz w:val="24"/>
                <w:szCs w:val="24"/>
              </w:rPr>
              <w:t>curți construcții, neîmprejmuit</w:t>
            </w:r>
          </w:p>
          <w:p w:rsidR="0002678C" w:rsidRPr="00933646" w:rsidRDefault="0002678C" w:rsidP="00710749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4"/>
                <w:szCs w:val="24"/>
              </w:rPr>
            </w:pPr>
            <w:r w:rsidRPr="00814009">
              <w:rPr>
                <w:rFonts w:ascii="Tahoma" w:hAnsi="Tahoma" w:cs="Tahoma"/>
                <w:bCs/>
                <w:sz w:val="24"/>
                <w:szCs w:val="24"/>
              </w:rPr>
              <w:t xml:space="preserve">Nr.cadastral: </w:t>
            </w:r>
            <w:r w:rsidR="004B716B">
              <w:rPr>
                <w:rFonts w:ascii="Tahoma" w:hAnsi="Tahoma" w:cs="Tahoma"/>
                <w:bCs/>
                <w:sz w:val="24"/>
                <w:szCs w:val="24"/>
              </w:rPr>
              <w:t>84049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678C" w:rsidRPr="00933646" w:rsidRDefault="0002678C" w:rsidP="002907B5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814009">
              <w:rPr>
                <w:rFonts w:ascii="Tahoma" w:hAnsi="Tahoma" w:cs="Tahoma"/>
                <w:bCs/>
                <w:sz w:val="24"/>
                <w:szCs w:val="24"/>
              </w:rPr>
              <w:t xml:space="preserve">Domeniul public al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municipiului Bistrița</w:t>
            </w:r>
            <w:r w:rsidRPr="00814009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</w:p>
        </w:tc>
      </w:tr>
    </w:tbl>
    <w:p w:rsidR="0002678C" w:rsidRDefault="0002678C" w:rsidP="00B3619A">
      <w:pPr>
        <w:spacing w:after="0" w:line="240" w:lineRule="auto"/>
        <w:jc w:val="center"/>
        <w:rPr>
          <w:rFonts w:ascii="Tahoma" w:hAnsi="Tahoma" w:cs="Tahoma"/>
          <w:b/>
          <w:bCs/>
        </w:rPr>
      </w:pPr>
    </w:p>
    <w:p w:rsidR="00003B1C" w:rsidRDefault="00C72322" w:rsidP="0002678C">
      <w:pPr>
        <w:spacing w:after="0" w:line="240" w:lineRule="auto"/>
        <w:jc w:val="center"/>
        <w:rPr>
          <w:rFonts w:ascii="Tahoma" w:hAnsi="Tahoma" w:cs="Tahoma"/>
          <w:bCs/>
        </w:rPr>
      </w:pPr>
      <w:r w:rsidRPr="00C72322">
        <w:rPr>
          <w:rFonts w:ascii="Tahoma" w:hAnsi="Tahoma" w:cs="Tahoma"/>
          <w:b/>
          <w:bCs/>
        </w:rPr>
        <w:t>oooOOOooo</w:t>
      </w:r>
    </w:p>
    <w:p w:rsidR="00003B1C" w:rsidRDefault="00003B1C" w:rsidP="002D70A8">
      <w:pPr>
        <w:spacing w:after="0" w:line="240" w:lineRule="auto"/>
        <w:jc w:val="both"/>
        <w:rPr>
          <w:rFonts w:ascii="Tahoma" w:hAnsi="Tahoma" w:cs="Tahoma"/>
          <w:bCs/>
        </w:rPr>
      </w:pPr>
    </w:p>
    <w:p w:rsidR="00C13B0A" w:rsidRDefault="00060638" w:rsidP="00060638">
      <w:pPr>
        <w:spacing w:after="0" w:line="24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Cs/>
        </w:rPr>
        <w:t>Întocmit</w:t>
      </w:r>
      <w:r w:rsidR="000B4429">
        <w:rPr>
          <w:rFonts w:ascii="Tahoma" w:hAnsi="Tahoma" w:cs="Tahoma"/>
          <w:bCs/>
        </w:rPr>
        <w:t xml:space="preserve">: </w:t>
      </w:r>
      <w:r>
        <w:rPr>
          <w:rFonts w:ascii="Tahoma" w:hAnsi="Tahoma" w:cs="Tahoma"/>
          <w:bCs/>
        </w:rPr>
        <w:t>G.M</w:t>
      </w:r>
      <w:r w:rsidR="00D942AB">
        <w:rPr>
          <w:rFonts w:ascii="Tahoma" w:hAnsi="Tahoma" w:cs="Tahoma"/>
          <w:bCs/>
        </w:rPr>
        <w:t>.</w:t>
      </w:r>
      <w:r>
        <w:rPr>
          <w:rFonts w:ascii="Tahoma" w:hAnsi="Tahoma" w:cs="Tahoma"/>
          <w:bCs/>
        </w:rPr>
        <w:t>/</w:t>
      </w:r>
      <w:r w:rsidR="00764647">
        <w:rPr>
          <w:rFonts w:ascii="Tahoma" w:hAnsi="Tahoma" w:cs="Tahoma"/>
          <w:bCs/>
        </w:rPr>
        <w:t>8</w:t>
      </w:r>
      <w:bookmarkStart w:id="0" w:name="_GoBack"/>
      <w:bookmarkEnd w:id="0"/>
      <w:r w:rsidR="000B4429">
        <w:rPr>
          <w:rFonts w:ascii="Tahoma" w:hAnsi="Tahoma" w:cs="Tahoma"/>
          <w:bCs/>
        </w:rPr>
        <w:t xml:space="preserve"> </w:t>
      </w:r>
      <w:r>
        <w:rPr>
          <w:rFonts w:ascii="Tahoma" w:hAnsi="Tahoma" w:cs="Tahoma"/>
          <w:bCs/>
        </w:rPr>
        <w:t>ex</w:t>
      </w:r>
      <w:r w:rsidR="000B4429">
        <w:rPr>
          <w:rFonts w:ascii="Tahoma" w:hAnsi="Tahoma" w:cs="Tahoma"/>
          <w:bCs/>
        </w:rPr>
        <w:t>.</w:t>
      </w:r>
    </w:p>
    <w:sectPr w:rsidR="00C13B0A" w:rsidSect="00A31BA8">
      <w:footerReference w:type="default" r:id="rId8"/>
      <w:pgSz w:w="15840" w:h="12240" w:orient="landscape"/>
      <w:pgMar w:top="567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C84" w:rsidRDefault="00812C84" w:rsidP="00A31BA8">
      <w:pPr>
        <w:spacing w:after="0" w:line="240" w:lineRule="auto"/>
      </w:pPr>
      <w:r>
        <w:separator/>
      </w:r>
    </w:p>
  </w:endnote>
  <w:endnote w:type="continuationSeparator" w:id="0">
    <w:p w:rsidR="00812C84" w:rsidRDefault="00812C84" w:rsidP="00A31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770286"/>
      <w:docPartObj>
        <w:docPartGallery w:val="Page Numbers (Bottom of Page)"/>
        <w:docPartUnique/>
      </w:docPartObj>
    </w:sdtPr>
    <w:sdtEndPr/>
    <w:sdtContent>
      <w:p w:rsidR="00A31BA8" w:rsidRDefault="00A31BA8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78C">
          <w:rPr>
            <w:noProof/>
          </w:rPr>
          <w:t>2</w:t>
        </w:r>
        <w:r>
          <w:fldChar w:fldCharType="end"/>
        </w:r>
      </w:p>
    </w:sdtContent>
  </w:sdt>
  <w:p w:rsidR="00A31BA8" w:rsidRDefault="00A31BA8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C84" w:rsidRDefault="00812C84" w:rsidP="00A31BA8">
      <w:pPr>
        <w:spacing w:after="0" w:line="240" w:lineRule="auto"/>
      </w:pPr>
      <w:r>
        <w:separator/>
      </w:r>
    </w:p>
  </w:footnote>
  <w:footnote w:type="continuationSeparator" w:id="0">
    <w:p w:rsidR="00812C84" w:rsidRDefault="00812C84" w:rsidP="00A31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5D7E27"/>
    <w:multiLevelType w:val="hybridMultilevel"/>
    <w:tmpl w:val="CE34507A"/>
    <w:lvl w:ilvl="0" w:tplc="1D4AED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E6F"/>
    <w:rsid w:val="00003B1C"/>
    <w:rsid w:val="0002678C"/>
    <w:rsid w:val="000443EA"/>
    <w:rsid w:val="00060638"/>
    <w:rsid w:val="000A1D6A"/>
    <w:rsid w:val="000B4429"/>
    <w:rsid w:val="00131F32"/>
    <w:rsid w:val="00132BBB"/>
    <w:rsid w:val="00186D57"/>
    <w:rsid w:val="001A1D9C"/>
    <w:rsid w:val="001A52A0"/>
    <w:rsid w:val="001F65EE"/>
    <w:rsid w:val="002907B5"/>
    <w:rsid w:val="00296D12"/>
    <w:rsid w:val="002B286C"/>
    <w:rsid w:val="002B76F4"/>
    <w:rsid w:val="002C312D"/>
    <w:rsid w:val="002D70A8"/>
    <w:rsid w:val="0032171A"/>
    <w:rsid w:val="003518CF"/>
    <w:rsid w:val="00360C4A"/>
    <w:rsid w:val="0038277D"/>
    <w:rsid w:val="00385171"/>
    <w:rsid w:val="0041049F"/>
    <w:rsid w:val="00423655"/>
    <w:rsid w:val="004937B8"/>
    <w:rsid w:val="004956F8"/>
    <w:rsid w:val="004B716B"/>
    <w:rsid w:val="005566D9"/>
    <w:rsid w:val="005858E1"/>
    <w:rsid w:val="006A5D9A"/>
    <w:rsid w:val="00710749"/>
    <w:rsid w:val="00717862"/>
    <w:rsid w:val="00731836"/>
    <w:rsid w:val="00733D29"/>
    <w:rsid w:val="00756ACD"/>
    <w:rsid w:val="00764647"/>
    <w:rsid w:val="00775F5C"/>
    <w:rsid w:val="007907DE"/>
    <w:rsid w:val="00792E2F"/>
    <w:rsid w:val="007B645B"/>
    <w:rsid w:val="007B7278"/>
    <w:rsid w:val="007C7355"/>
    <w:rsid w:val="00812C84"/>
    <w:rsid w:val="00814009"/>
    <w:rsid w:val="00852F41"/>
    <w:rsid w:val="00870AF2"/>
    <w:rsid w:val="008D1634"/>
    <w:rsid w:val="008E5428"/>
    <w:rsid w:val="00933646"/>
    <w:rsid w:val="00971D11"/>
    <w:rsid w:val="009C10B1"/>
    <w:rsid w:val="009D1288"/>
    <w:rsid w:val="009D4337"/>
    <w:rsid w:val="00A31BA8"/>
    <w:rsid w:val="00A668D1"/>
    <w:rsid w:val="00A947C0"/>
    <w:rsid w:val="00AE3940"/>
    <w:rsid w:val="00B3619A"/>
    <w:rsid w:val="00BA2E6F"/>
    <w:rsid w:val="00BD2568"/>
    <w:rsid w:val="00C03EA6"/>
    <w:rsid w:val="00C13B0A"/>
    <w:rsid w:val="00C72322"/>
    <w:rsid w:val="00C8011D"/>
    <w:rsid w:val="00C92D0F"/>
    <w:rsid w:val="00CD1B2F"/>
    <w:rsid w:val="00D942AB"/>
    <w:rsid w:val="00DB111C"/>
    <w:rsid w:val="00DC1A9C"/>
    <w:rsid w:val="00E23338"/>
    <w:rsid w:val="00E96FF3"/>
    <w:rsid w:val="00EA695E"/>
    <w:rsid w:val="00F77446"/>
    <w:rsid w:val="00FD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2C0556-2EFA-4ABB-8324-C9B08EDF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933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33646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A31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31BA8"/>
  </w:style>
  <w:style w:type="paragraph" w:styleId="Subsol">
    <w:name w:val="footer"/>
    <w:basedOn w:val="Normal"/>
    <w:link w:val="SubsolCaracter"/>
    <w:uiPriority w:val="99"/>
    <w:unhideWhenUsed/>
    <w:rsid w:val="00A31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31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8AB1C-3748-472E-A95B-110C619CA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197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DELL</cp:lastModifiedBy>
  <cp:revision>66</cp:revision>
  <cp:lastPrinted>2019-03-15T10:25:00Z</cp:lastPrinted>
  <dcterms:created xsi:type="dcterms:W3CDTF">2017-07-19T12:59:00Z</dcterms:created>
  <dcterms:modified xsi:type="dcterms:W3CDTF">2019-03-15T10:32:00Z</dcterms:modified>
</cp:coreProperties>
</file>