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68E" w:rsidRPr="00BE5BB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  <w:r w:rsidRPr="00BE5BBE">
        <w:rPr>
          <w:rFonts w:ascii="Tahoma" w:hAnsi="Tahoma" w:cs="Tahoma"/>
          <w:b/>
          <w:bCs/>
          <w:sz w:val="28"/>
          <w:szCs w:val="28"/>
          <w:lang w:val="en-US"/>
        </w:rPr>
        <w:t>ROMÂNIA</w:t>
      </w:r>
    </w:p>
    <w:p w:rsidR="00D4068E" w:rsidRPr="00BE5BB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BE5BBE">
        <w:rPr>
          <w:rFonts w:ascii="Tahoma" w:hAnsi="Tahoma" w:cs="Tahoma"/>
          <w:b/>
          <w:bCs/>
          <w:sz w:val="28"/>
          <w:szCs w:val="28"/>
        </w:rPr>
        <w:t>JUDEŢUL BISTRIŢA-NĂSĂUD</w:t>
      </w:r>
    </w:p>
    <w:p w:rsidR="00D4068E" w:rsidRPr="00BE5BBE" w:rsidRDefault="007405B3" w:rsidP="00BE5BBE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>
            <wp:extent cx="704850" cy="77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68E" w:rsidRPr="00BE5BB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CONSILIUL JUDEŢEAN</w:t>
      </w: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D4068E" w:rsidRPr="00BE5BBE" w:rsidRDefault="00D4068E" w:rsidP="00BE5BBE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HOTĂRÂRE</w:t>
      </w:r>
    </w:p>
    <w:p w:rsidR="00D4068E" w:rsidRDefault="00D4068E" w:rsidP="00AF741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</w:rPr>
        <w:t xml:space="preserve">privind </w:t>
      </w:r>
      <w:r>
        <w:rPr>
          <w:rFonts w:ascii="Tahoma" w:hAnsi="Tahoma" w:cs="Tahoma"/>
          <w:b/>
          <w:bCs/>
          <w:sz w:val="28"/>
          <w:szCs w:val="28"/>
        </w:rPr>
        <w:t xml:space="preserve">înscrierea </w:t>
      </w:r>
      <w:r w:rsidRPr="00AF741E">
        <w:rPr>
          <w:rFonts w:ascii="Tahoma" w:hAnsi="Tahoma" w:cs="Tahoma"/>
          <w:b/>
          <w:bCs/>
          <w:sz w:val="28"/>
          <w:szCs w:val="28"/>
          <w:lang w:val="fr-FR"/>
        </w:rPr>
        <w:t>în domeniul public al județului Bistrița-Năsăud a imobilului ”Castel Telek</w:t>
      </w:r>
      <w:r>
        <w:rPr>
          <w:rFonts w:ascii="Tahoma" w:hAnsi="Tahoma" w:cs="Tahoma"/>
          <w:b/>
          <w:bCs/>
          <w:sz w:val="28"/>
          <w:szCs w:val="28"/>
          <w:lang w:val="fr-FR"/>
        </w:rPr>
        <w:t>i</w:t>
      </w:r>
      <w:r w:rsidRPr="00AF741E">
        <w:rPr>
          <w:rFonts w:ascii="Tahoma" w:hAnsi="Tahoma" w:cs="Tahoma"/>
          <w:b/>
          <w:bCs/>
          <w:sz w:val="28"/>
          <w:szCs w:val="28"/>
          <w:lang w:val="fr-FR"/>
        </w:rPr>
        <w:t>”, situat în localitatea Comlod nr. 35, comuna Milaș, județ</w:t>
      </w:r>
      <w:r w:rsidR="00E3376E">
        <w:rPr>
          <w:rFonts w:ascii="Tahoma" w:hAnsi="Tahoma" w:cs="Tahoma"/>
          <w:b/>
          <w:bCs/>
          <w:sz w:val="28"/>
          <w:szCs w:val="28"/>
          <w:lang w:val="fr-FR"/>
        </w:rPr>
        <w:t>ul</w:t>
      </w:r>
      <w:r w:rsidRPr="00AF741E">
        <w:rPr>
          <w:rFonts w:ascii="Tahoma" w:hAnsi="Tahoma" w:cs="Tahoma"/>
          <w:b/>
          <w:bCs/>
          <w:sz w:val="28"/>
          <w:szCs w:val="28"/>
          <w:lang w:val="fr-FR"/>
        </w:rPr>
        <w:t xml:space="preserve"> Bistrița-Năsăud</w:t>
      </w:r>
    </w:p>
    <w:p w:rsidR="00D4068E" w:rsidRDefault="00D4068E" w:rsidP="00AF741E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D4068E" w:rsidRPr="00BE5BBE" w:rsidRDefault="00D4068E" w:rsidP="00AF741E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p w:rsidR="00D4068E" w:rsidRPr="00BE5BBE" w:rsidRDefault="00D4068E" w:rsidP="00AE0F1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E5BBE">
        <w:rPr>
          <w:rFonts w:ascii="Tahoma" w:hAnsi="Tahoma" w:cs="Tahoma"/>
          <w:sz w:val="28"/>
          <w:szCs w:val="28"/>
        </w:rPr>
        <w:t>Consiliul Judeţean Bistriţa-Năsău</w:t>
      </w:r>
      <w:r w:rsidR="007E5647">
        <w:rPr>
          <w:rFonts w:ascii="Tahoma" w:hAnsi="Tahoma" w:cs="Tahoma"/>
          <w:sz w:val="28"/>
          <w:szCs w:val="28"/>
        </w:rPr>
        <w:t>d, întrunit în şedinţă ordinară</w:t>
      </w:r>
      <w:r w:rsidRPr="00BE5BBE">
        <w:rPr>
          <w:rFonts w:ascii="Tahoma" w:hAnsi="Tahoma" w:cs="Tahoma"/>
          <w:sz w:val="28"/>
          <w:szCs w:val="28"/>
        </w:rPr>
        <w:t xml:space="preserve"> în data de </w:t>
      </w:r>
      <w:r w:rsidR="007E5647">
        <w:rPr>
          <w:rFonts w:ascii="Tahoma" w:hAnsi="Tahoma" w:cs="Tahoma"/>
          <w:sz w:val="28"/>
          <w:szCs w:val="28"/>
        </w:rPr>
        <w:t>19.12.2017</w:t>
      </w:r>
      <w:r w:rsidRPr="00BE5BBE">
        <w:rPr>
          <w:rFonts w:ascii="Tahoma" w:hAnsi="Tahoma" w:cs="Tahoma"/>
          <w:sz w:val="28"/>
          <w:szCs w:val="28"/>
        </w:rPr>
        <w:t xml:space="preserve">, în prezenţa a </w:t>
      </w:r>
      <w:r w:rsidR="007E5647">
        <w:rPr>
          <w:rFonts w:ascii="Tahoma" w:hAnsi="Tahoma" w:cs="Tahoma"/>
          <w:sz w:val="28"/>
          <w:szCs w:val="28"/>
        </w:rPr>
        <w:t>31</w:t>
      </w:r>
      <w:r w:rsidRPr="00BE5BBE">
        <w:rPr>
          <w:rFonts w:ascii="Tahoma" w:hAnsi="Tahoma" w:cs="Tahoma"/>
          <w:sz w:val="28"/>
          <w:szCs w:val="28"/>
        </w:rPr>
        <w:t xml:space="preserve"> consilieri judeţeni,</w:t>
      </w:r>
    </w:p>
    <w:p w:rsidR="00D4068E" w:rsidRPr="00BE5BBE" w:rsidRDefault="00D4068E" w:rsidP="007E5647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E5BBE">
        <w:rPr>
          <w:rFonts w:ascii="Tahoma" w:hAnsi="Tahoma" w:cs="Tahoma"/>
          <w:sz w:val="28"/>
          <w:szCs w:val="28"/>
        </w:rPr>
        <w:t>Având în vedere:</w:t>
      </w:r>
    </w:p>
    <w:p w:rsidR="00D4068E" w:rsidRPr="00641041" w:rsidRDefault="00B63C99" w:rsidP="00B63C99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641041">
        <w:rPr>
          <w:rFonts w:ascii="Tahoma" w:hAnsi="Tahoma" w:cs="Tahoma"/>
          <w:sz w:val="28"/>
          <w:szCs w:val="28"/>
        </w:rPr>
        <w:t>expunerea de motive nr.IX/</w:t>
      </w:r>
      <w:r w:rsidR="00D4068E">
        <w:rPr>
          <w:rFonts w:ascii="Tahoma" w:hAnsi="Tahoma" w:cs="Tahoma"/>
          <w:sz w:val="28"/>
          <w:szCs w:val="28"/>
          <w:lang w:val="fr-FR"/>
        </w:rPr>
        <w:t>23561/14</w:t>
      </w:r>
      <w:r w:rsidR="00D4068E" w:rsidRPr="00641041">
        <w:rPr>
          <w:rFonts w:ascii="Tahoma" w:hAnsi="Tahoma" w:cs="Tahoma"/>
          <w:sz w:val="28"/>
          <w:szCs w:val="28"/>
          <w:lang w:val="fr-FR"/>
        </w:rPr>
        <w:t xml:space="preserve">.12.2017 </w:t>
      </w:r>
      <w:r w:rsidR="00D4068E" w:rsidRPr="00641041">
        <w:rPr>
          <w:rFonts w:ascii="Tahoma" w:hAnsi="Tahoma" w:cs="Tahoma"/>
          <w:sz w:val="28"/>
          <w:szCs w:val="28"/>
        </w:rPr>
        <w:t>a Preşedintelui Consiliului Judeţean Bistriţa-Năsăud;</w:t>
      </w:r>
    </w:p>
    <w:p w:rsidR="00D4068E" w:rsidRPr="00BE5BB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</w:rPr>
        <w:t>raportul nr.IICa/</w:t>
      </w:r>
      <w:r w:rsidR="00D4068E">
        <w:rPr>
          <w:rFonts w:ascii="Tahoma" w:hAnsi="Tahoma" w:cs="Tahoma"/>
          <w:sz w:val="28"/>
          <w:szCs w:val="28"/>
          <w:lang w:val="fr-FR"/>
        </w:rPr>
        <w:t>23564/14</w:t>
      </w:r>
      <w:r w:rsidR="00D4068E" w:rsidRPr="00F31A5A">
        <w:rPr>
          <w:rFonts w:ascii="Tahoma" w:hAnsi="Tahoma" w:cs="Tahoma"/>
          <w:sz w:val="28"/>
          <w:szCs w:val="28"/>
          <w:lang w:val="fr-FR"/>
        </w:rPr>
        <w:t>.12.2017</w:t>
      </w:r>
      <w:r w:rsidR="00D4068E">
        <w:rPr>
          <w:rFonts w:ascii="Tahoma" w:hAnsi="Tahoma" w:cs="Tahoma"/>
          <w:sz w:val="28"/>
          <w:szCs w:val="28"/>
          <w:lang w:val="fr-FR"/>
        </w:rPr>
        <w:t xml:space="preserve"> </w:t>
      </w:r>
      <w:r w:rsidR="00D4068E" w:rsidRPr="00BE5BBE">
        <w:rPr>
          <w:rFonts w:ascii="Tahoma" w:hAnsi="Tahoma" w:cs="Tahoma"/>
          <w:sz w:val="28"/>
          <w:szCs w:val="28"/>
        </w:rPr>
        <w:t xml:space="preserve">al Direcţiei economice din cadrul Consiliului Județean Bistrița-Năsăud; </w:t>
      </w:r>
    </w:p>
    <w:p w:rsidR="00D4068E" w:rsidRPr="00BE5BB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>prevederile art. 3 alin.(3), art.8 alin.(1) și alin.(2), art. 21 alin.(1) și (2), art.22 din Legea nr.213/1998 privind bunurile proprietate publică, cu modificările şi completările  ulterioare;</w:t>
      </w:r>
    </w:p>
    <w:p w:rsidR="00D4068E" w:rsidRPr="00BE5BB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 xml:space="preserve">prevederile </w:t>
      </w:r>
      <w:r w:rsidR="00D4068E" w:rsidRPr="00BE5BBE">
        <w:rPr>
          <w:rFonts w:ascii="Tahoma" w:hAnsi="Tahoma" w:cs="Tahoma"/>
          <w:sz w:val="28"/>
          <w:szCs w:val="28"/>
          <w:lang w:val="fr-FR"/>
        </w:rPr>
        <w:t xml:space="preserve">art.554 alin.(1), 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 xml:space="preserve">art.858 din Legea nr. 287/2009 privind Codul </w:t>
      </w:r>
      <w:r>
        <w:rPr>
          <w:rFonts w:ascii="Tahoma" w:hAnsi="Tahoma" w:cs="Tahoma"/>
          <w:sz w:val="28"/>
          <w:szCs w:val="28"/>
          <w:lang w:val="en-US"/>
        </w:rPr>
        <w:t>c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>ivil, republicată</w:t>
      </w:r>
      <w:r w:rsidR="00D4068E" w:rsidRPr="00BE5BBE">
        <w:rPr>
          <w:rFonts w:ascii="Tahoma" w:hAnsi="Tahoma" w:cs="Tahoma"/>
          <w:sz w:val="28"/>
          <w:szCs w:val="28"/>
        </w:rPr>
        <w:t>, cu modificările şi completările ulterioare;</w:t>
      </w:r>
    </w:p>
    <w:p w:rsidR="00D4068E" w:rsidRPr="00BE5BB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</w:rPr>
        <w:t>prevederile art.12 alin.(1) și alin.(2) din</w:t>
      </w:r>
      <w:r w:rsidR="00D4068E">
        <w:rPr>
          <w:rFonts w:ascii="Tahoma" w:hAnsi="Tahoma" w:cs="Tahoma"/>
          <w:sz w:val="28"/>
          <w:szCs w:val="28"/>
        </w:rPr>
        <w:t xml:space="preserve"> Cap.II a Anexei la</w:t>
      </w:r>
      <w:r w:rsidR="00D4068E" w:rsidRPr="00BE5BBE">
        <w:rPr>
          <w:rFonts w:ascii="Tahoma" w:hAnsi="Tahoma" w:cs="Tahoma"/>
          <w:sz w:val="28"/>
          <w:szCs w:val="28"/>
        </w:rPr>
        <w:t xml:space="preserve"> Ordinul directorului general al Agenţiei Naţionale de Cadastru şi Publicitate Imobiliară nr.700/2014 privind aprobarea Regulamentului de avizare, recepţie şi înscriere în evidenţele de cadastru şi carte funciară;</w:t>
      </w:r>
    </w:p>
    <w:p w:rsidR="00D4068E" w:rsidRPr="00BE5BB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</w:rPr>
        <w:t>prevederile art.4 alin.(2) Legii nr.422/2001 privind protejarea monumentelor istorice, republicată, cu modificările și completările ulterioare;</w:t>
      </w:r>
    </w:p>
    <w:p w:rsidR="00D4068E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</w:rPr>
        <w:t>prevederile poziției 595 a ”Listei monumentelor istorice 2015-județul Bistrița-Năsăud, din Anexa la Ordinul ministrului culturii  nr. 2828/2015 din 24 decembrie 2015  pentru modificarea anexei nr.1 la Ordinul ministrului culturii şi cultelor nr.2.314/2004 privind aprobarea Listei monumentelor istorice, actualizată, şi a Listei monumentelor istorice dispărute, cu modificările ulterioare;</w:t>
      </w:r>
    </w:p>
    <w:p w:rsidR="00D4068E" w:rsidRPr="007756B5" w:rsidRDefault="007756B5" w:rsidP="007756B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7756B5">
        <w:rPr>
          <w:rFonts w:ascii="Tahoma" w:hAnsi="Tahoma" w:cs="Tahoma"/>
          <w:sz w:val="28"/>
          <w:szCs w:val="28"/>
        </w:rPr>
        <w:t>prevederile poz.36 din Anexa nr.1, Secțiunea II - ”Bunuri imobile” a  Hotărârii Guvernului nr. 905/2002 privind atestarea domeniului public al județului Bistrița-Năsăud, precum și al municipiului, orașelor și comunelor din județul Bistrița-Năsăud, cu modificările și completările ulterioare;</w:t>
      </w:r>
    </w:p>
    <w:p w:rsidR="00D4068E" w:rsidRPr="005B0DF9" w:rsidRDefault="005B0DF9" w:rsidP="005B0DF9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 xml:space="preserve">- </w:t>
      </w:r>
      <w:r w:rsidR="00D4068E" w:rsidRPr="005B0DF9">
        <w:rPr>
          <w:rFonts w:ascii="Tahoma" w:hAnsi="Tahoma" w:cs="Tahoma"/>
          <w:sz w:val="28"/>
          <w:szCs w:val="28"/>
        </w:rPr>
        <w:t>Hotărârea Consiliului Judeţean Bistriţa-Năsăud nr.29 din 19.10.1999 privind însușirea inventarului bunurilor care alcătuiesc domeniul public al județului Bistrița-Năsăud, cu modificările și completările ulterioare;</w:t>
      </w:r>
    </w:p>
    <w:p w:rsidR="00D4068E" w:rsidRPr="00BE5BBE" w:rsidRDefault="005B0DF9" w:rsidP="005B0DF9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- </w:t>
      </w:r>
      <w:r w:rsidR="00D4068E">
        <w:rPr>
          <w:rFonts w:ascii="Tahoma" w:hAnsi="Tahoma" w:cs="Tahoma"/>
          <w:sz w:val="28"/>
          <w:szCs w:val="28"/>
          <w:lang w:val="en-US"/>
        </w:rPr>
        <w:t>Hotărârea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 xml:space="preserve"> Consiliului Județean Bistrița-Năsăud nr.47 din 26.03.2015 privind trecerea imobilului ”Ca</w:t>
      </w:r>
      <w:r w:rsidR="00D4068E">
        <w:rPr>
          <w:rFonts w:ascii="Tahoma" w:hAnsi="Tahoma" w:cs="Tahoma"/>
          <w:sz w:val="28"/>
          <w:szCs w:val="28"/>
          <w:lang w:val="en-US"/>
        </w:rPr>
        <w:t>s</w:t>
      </w:r>
      <w:r w:rsidR="00D4068E" w:rsidRPr="00BE5BBE">
        <w:rPr>
          <w:rFonts w:ascii="Tahoma" w:hAnsi="Tahoma" w:cs="Tahoma"/>
          <w:sz w:val="28"/>
          <w:szCs w:val="28"/>
          <w:lang w:val="en-US"/>
        </w:rPr>
        <w:t>tel Telek</w:t>
      </w:r>
      <w:r w:rsidR="00D4068E">
        <w:rPr>
          <w:rFonts w:ascii="Tahoma" w:hAnsi="Tahoma" w:cs="Tahoma"/>
          <w:sz w:val="28"/>
          <w:szCs w:val="28"/>
          <w:lang w:val="en-US"/>
        </w:rPr>
        <w:t>i</w:t>
      </w:r>
      <w:r w:rsidR="00D4068E" w:rsidRPr="00BE5BBE">
        <w:rPr>
          <w:rFonts w:ascii="Tahoma" w:hAnsi="Tahoma" w:cs="Tahoma"/>
          <w:sz w:val="28"/>
          <w:szCs w:val="28"/>
        </w:rPr>
        <w:t>”, situat în localitatea nr.35, comuna Milaș, din do</w:t>
      </w:r>
      <w:r w:rsidR="00D4068E">
        <w:rPr>
          <w:rFonts w:ascii="Tahoma" w:hAnsi="Tahoma" w:cs="Tahoma"/>
          <w:sz w:val="28"/>
          <w:szCs w:val="28"/>
        </w:rPr>
        <w:t>meniul public în domeniul privat</w:t>
      </w:r>
      <w:r w:rsidR="00D4068E" w:rsidRPr="00BE5BBE">
        <w:rPr>
          <w:rFonts w:ascii="Tahoma" w:hAnsi="Tahoma" w:cs="Tahoma"/>
          <w:sz w:val="28"/>
          <w:szCs w:val="28"/>
        </w:rPr>
        <w:t xml:space="preserve"> al județului Bistrița-Năsăud;</w:t>
      </w:r>
    </w:p>
    <w:p w:rsidR="00D4068E" w:rsidRPr="00BE5BBE" w:rsidRDefault="00FC0256" w:rsidP="00FC025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D4068E" w:rsidRPr="00BE5BBE">
        <w:rPr>
          <w:rFonts w:ascii="Tahoma" w:hAnsi="Tahoma" w:cs="Tahoma"/>
          <w:sz w:val="28"/>
          <w:szCs w:val="28"/>
        </w:rPr>
        <w:t xml:space="preserve">Extrasul de Carte Funciară </w:t>
      </w:r>
      <w:r w:rsidR="00D4068E" w:rsidRPr="00BE5BBE">
        <w:rPr>
          <w:rFonts w:ascii="Tahoma" w:hAnsi="Tahoma" w:cs="Tahoma"/>
          <w:sz w:val="28"/>
          <w:szCs w:val="28"/>
          <w:lang w:val="fr-FR"/>
        </w:rPr>
        <w:t>nr. 25094 Comuna Milaș</w:t>
      </w:r>
      <w:r w:rsidR="00D4068E" w:rsidRPr="00BE5BBE">
        <w:rPr>
          <w:rFonts w:ascii="Tahoma" w:hAnsi="Tahoma" w:cs="Tahoma"/>
          <w:sz w:val="28"/>
          <w:szCs w:val="28"/>
        </w:rPr>
        <w:t>, emis de Oficiul de Cadastru şi Publicitate Imobiliară Bistriţa-Năsăud, Biroul de Cadastru şi Publicitate Imobiliară Bistrița, înregistrat la Consiliul Județean Bistrița-Năsăud sub nr. II/</w:t>
      </w:r>
      <w:r w:rsidR="00D4068E">
        <w:rPr>
          <w:rFonts w:ascii="Tahoma" w:hAnsi="Tahoma" w:cs="Tahoma"/>
          <w:sz w:val="28"/>
          <w:szCs w:val="28"/>
        </w:rPr>
        <w:t>23530</w:t>
      </w:r>
      <w:r w:rsidR="00D4068E" w:rsidRPr="00BE5BBE">
        <w:rPr>
          <w:rFonts w:ascii="Tahoma" w:hAnsi="Tahoma" w:cs="Tahoma"/>
          <w:sz w:val="28"/>
          <w:szCs w:val="28"/>
        </w:rPr>
        <w:t>/</w:t>
      </w:r>
      <w:r w:rsidR="00D4068E">
        <w:rPr>
          <w:rFonts w:ascii="Tahoma" w:hAnsi="Tahoma" w:cs="Tahoma"/>
          <w:sz w:val="28"/>
          <w:szCs w:val="28"/>
        </w:rPr>
        <w:t>14.12.2017</w:t>
      </w:r>
      <w:r w:rsidR="00D4068E" w:rsidRPr="00BE5BBE">
        <w:rPr>
          <w:rFonts w:ascii="Tahoma" w:hAnsi="Tahoma" w:cs="Tahoma"/>
          <w:sz w:val="28"/>
          <w:szCs w:val="28"/>
        </w:rPr>
        <w:t>;</w:t>
      </w:r>
    </w:p>
    <w:p w:rsidR="00AC7F34" w:rsidRPr="00AC7F34" w:rsidRDefault="00AC7F34" w:rsidP="006675A1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AC7F34">
        <w:rPr>
          <w:rFonts w:ascii="Tahoma" w:hAnsi="Tahoma" w:cs="Tahoma"/>
          <w:sz w:val="28"/>
          <w:szCs w:val="28"/>
        </w:rPr>
        <w:t>- raportul nr. IBa/23897/18.12.2017 al Comisiei de administraţie;</w:t>
      </w:r>
    </w:p>
    <w:p w:rsidR="00AC7F34" w:rsidRPr="00AC7F34" w:rsidRDefault="00AC7F34" w:rsidP="006675A1">
      <w:pPr>
        <w:pStyle w:val="Listparagraf"/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C7F34">
        <w:rPr>
          <w:rFonts w:ascii="Tahoma" w:hAnsi="Tahoma" w:cs="Tahoma"/>
          <w:sz w:val="28"/>
          <w:szCs w:val="28"/>
        </w:rPr>
        <w:t>- raportul nr. IBa/23898/18.12.2017 al Comisiei economice;</w:t>
      </w:r>
    </w:p>
    <w:p w:rsidR="00AC7F34" w:rsidRPr="00AC7F34" w:rsidRDefault="00AC7F34" w:rsidP="006675A1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AC7F34">
        <w:rPr>
          <w:rFonts w:ascii="Tahoma" w:hAnsi="Tahoma" w:cs="Tahoma"/>
          <w:sz w:val="28"/>
          <w:szCs w:val="28"/>
          <w:lang w:val="fr-FR"/>
        </w:rPr>
        <w:t xml:space="preserve">- raportul </w:t>
      </w:r>
      <w:r w:rsidRPr="00AC7F34">
        <w:rPr>
          <w:rFonts w:ascii="Tahoma" w:hAnsi="Tahoma" w:cs="Tahoma"/>
          <w:sz w:val="28"/>
          <w:szCs w:val="28"/>
        </w:rPr>
        <w:t xml:space="preserve">nr. IBa/23923/19.12.2017 </w:t>
      </w:r>
      <w:r w:rsidRPr="00AC7F34">
        <w:rPr>
          <w:rFonts w:ascii="Tahoma" w:hAnsi="Tahoma" w:cs="Tahoma"/>
          <w:sz w:val="28"/>
          <w:szCs w:val="28"/>
          <w:lang w:val="fr-FR"/>
        </w:rPr>
        <w:t>al Comisiei de urbanism.</w:t>
      </w:r>
    </w:p>
    <w:p w:rsidR="00D4068E" w:rsidRPr="00BE5BBE" w:rsidRDefault="00D4068E" w:rsidP="00BE5BBE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en-US"/>
        </w:rPr>
      </w:pPr>
      <w:r w:rsidRPr="00BE5BBE">
        <w:rPr>
          <w:rFonts w:ascii="Tahoma" w:hAnsi="Tahoma" w:cs="Tahoma"/>
          <w:sz w:val="28"/>
          <w:szCs w:val="28"/>
          <w:lang w:val="fr-FR"/>
        </w:rPr>
        <w:t>Î</w:t>
      </w:r>
      <w:r w:rsidRPr="00BE5BBE">
        <w:rPr>
          <w:rFonts w:ascii="Tahoma" w:hAnsi="Tahoma" w:cs="Tahoma"/>
          <w:sz w:val="28"/>
          <w:szCs w:val="28"/>
        </w:rPr>
        <w:t xml:space="preserve">n temeiul dispoziţiilor art.91 alin.(1) lit.c), alin.(5) lit.a) pct.10, art. 97 alin.(2) și alin.(3), art. 98, art. 115 alin.(1) lit.c), art.119 și art.120 </w:t>
      </w:r>
      <w:r w:rsidRPr="00BE5BBE">
        <w:rPr>
          <w:rFonts w:ascii="Tahoma" w:hAnsi="Tahoma" w:cs="Tahoma"/>
          <w:sz w:val="28"/>
          <w:szCs w:val="28"/>
          <w:lang w:val="en-US"/>
        </w:rPr>
        <w:t>din Legea nr. 215/2001 privind administraţia publică locală, republicată, cu modificările şi completările ulterioare,</w:t>
      </w: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D4068E" w:rsidRPr="00BE5BB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HOTĂRĂȘTE:</w:t>
      </w:r>
    </w:p>
    <w:p w:rsidR="00D4068E" w:rsidRPr="00BE5BBE" w:rsidRDefault="00D4068E" w:rsidP="00BE5BBE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D4068E" w:rsidRPr="004C4480" w:rsidRDefault="00D4068E" w:rsidP="004C4480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 xml:space="preserve">Art.1. 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Se aprobă </w:t>
      </w:r>
      <w:r>
        <w:rPr>
          <w:rFonts w:ascii="Tahoma" w:hAnsi="Tahoma" w:cs="Tahoma"/>
          <w:sz w:val="28"/>
          <w:szCs w:val="28"/>
          <w:lang w:val="fr-FR"/>
        </w:rPr>
        <w:t xml:space="preserve">înscrierea </w:t>
      </w:r>
      <w:r w:rsidRPr="00AF741E">
        <w:rPr>
          <w:rFonts w:ascii="Tahoma" w:hAnsi="Tahoma" w:cs="Tahoma"/>
          <w:sz w:val="28"/>
          <w:szCs w:val="28"/>
          <w:lang w:val="fr-FR"/>
        </w:rPr>
        <w:t>în domeniul public al județului Bistrița-Năsă</w:t>
      </w:r>
      <w:r>
        <w:rPr>
          <w:rFonts w:ascii="Tahoma" w:hAnsi="Tahoma" w:cs="Tahoma"/>
          <w:sz w:val="28"/>
          <w:szCs w:val="28"/>
          <w:lang w:val="fr-FR"/>
        </w:rPr>
        <w:t xml:space="preserve">ud a </w:t>
      </w:r>
      <w:r w:rsidRPr="00BE5BBE">
        <w:rPr>
          <w:rFonts w:ascii="Tahoma" w:hAnsi="Tahoma" w:cs="Tahoma"/>
          <w:sz w:val="28"/>
          <w:szCs w:val="28"/>
          <w:lang w:val="fr-FR"/>
        </w:rPr>
        <w:t>imobilului ”Castel Telek</w:t>
      </w:r>
      <w:r>
        <w:rPr>
          <w:rFonts w:ascii="Tahoma" w:hAnsi="Tahoma" w:cs="Tahoma"/>
          <w:sz w:val="28"/>
          <w:szCs w:val="28"/>
          <w:lang w:val="fr-FR"/>
        </w:rPr>
        <w:t>i</w:t>
      </w:r>
      <w:r w:rsidRPr="00BE5BBE">
        <w:rPr>
          <w:rFonts w:ascii="Tahoma" w:hAnsi="Tahoma" w:cs="Tahoma"/>
          <w:sz w:val="28"/>
          <w:szCs w:val="28"/>
          <w:lang w:val="fr-FR"/>
        </w:rPr>
        <w:t>”, situat în localitatea Comlod nr. 35, comuna Milaș, județ</w:t>
      </w:r>
      <w:r w:rsidR="000F1F7B">
        <w:rPr>
          <w:rFonts w:ascii="Tahoma" w:hAnsi="Tahoma" w:cs="Tahoma"/>
          <w:sz w:val="28"/>
          <w:szCs w:val="28"/>
          <w:lang w:val="fr-FR"/>
        </w:rPr>
        <w:t>ul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 Bistrița-Năsăud,</w:t>
      </w:r>
      <w:r>
        <w:rPr>
          <w:rFonts w:ascii="Tahoma" w:hAnsi="Tahoma" w:cs="Tahoma"/>
          <w:sz w:val="28"/>
          <w:szCs w:val="28"/>
          <w:lang w:val="fr-FR"/>
        </w:rPr>
        <w:t xml:space="preserve"> înscris în domeniul privat al judeţului </w:t>
      </w:r>
      <w:r w:rsidRPr="00BE5BBE">
        <w:rPr>
          <w:rFonts w:ascii="Tahoma" w:hAnsi="Tahoma" w:cs="Tahoma"/>
          <w:sz w:val="28"/>
          <w:szCs w:val="28"/>
          <w:lang w:val="fr-FR"/>
        </w:rPr>
        <w:t>Bistrița-Năsăud</w:t>
      </w:r>
      <w:r>
        <w:rPr>
          <w:rFonts w:ascii="Tahoma" w:hAnsi="Tahoma" w:cs="Tahoma"/>
          <w:sz w:val="28"/>
          <w:szCs w:val="28"/>
          <w:lang w:val="fr-FR"/>
        </w:rPr>
        <w:t>, conform CF nr.</w:t>
      </w:r>
      <w:r w:rsidR="000F1F7B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25094 Milaş,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 </w:t>
      </w:r>
      <w:r w:rsidRPr="00727326">
        <w:rPr>
          <w:rFonts w:ascii="Tahoma" w:hAnsi="Tahoma" w:cs="Tahoma"/>
          <w:sz w:val="28"/>
          <w:szCs w:val="28"/>
        </w:rPr>
        <w:t xml:space="preserve">având datele de identificare prevăzute în </w:t>
      </w:r>
      <w:r>
        <w:rPr>
          <w:rFonts w:ascii="Tahoma" w:hAnsi="Tahoma" w:cs="Tahoma"/>
          <w:sz w:val="28"/>
          <w:szCs w:val="28"/>
        </w:rPr>
        <w:t>A</w:t>
      </w:r>
      <w:r w:rsidRPr="00727326">
        <w:rPr>
          <w:rFonts w:ascii="Tahoma" w:hAnsi="Tahoma" w:cs="Tahoma"/>
          <w:sz w:val="28"/>
          <w:szCs w:val="28"/>
        </w:rPr>
        <w:t>nexa care face parte integrantă din prezenta hotărâre.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D4068E" w:rsidRDefault="00D4068E" w:rsidP="006C2E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>
        <w:rPr>
          <w:rFonts w:ascii="Tahoma" w:hAnsi="Tahoma" w:cs="Tahoma"/>
          <w:b/>
          <w:bCs/>
          <w:sz w:val="28"/>
          <w:szCs w:val="28"/>
          <w:lang w:val="fr-FR"/>
        </w:rPr>
        <w:t>2</w:t>
      </w: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 xml:space="preserve">. </w:t>
      </w:r>
      <w:r w:rsidRPr="00BE5BBE">
        <w:rPr>
          <w:rFonts w:ascii="Tahoma" w:hAnsi="Tahoma" w:cs="Tahoma"/>
          <w:sz w:val="28"/>
          <w:szCs w:val="28"/>
        </w:rPr>
        <w:t>Prezenta hotărâre constituie titlu necesar pentru intabularea în cartea funciară a dreptului de proprietate al județului Bistrița-Năsăud-domeniul public.</w:t>
      </w:r>
    </w:p>
    <w:p w:rsidR="00D4068E" w:rsidRPr="00BE5BBE" w:rsidRDefault="00D4068E" w:rsidP="006C2EEA">
      <w:pPr>
        <w:spacing w:after="0" w:line="240" w:lineRule="auto"/>
        <w:ind w:firstLine="708"/>
        <w:jc w:val="both"/>
        <w:rPr>
          <w:rFonts w:ascii="Tahoma" w:hAnsi="Tahoma" w:cs="Tahoma"/>
          <w:i/>
          <w:iCs/>
          <w:sz w:val="28"/>
          <w:szCs w:val="28"/>
          <w:lang w:val="fr-FR"/>
        </w:rPr>
      </w:pPr>
    </w:p>
    <w:p w:rsidR="00D4068E" w:rsidRDefault="00D4068E" w:rsidP="006C2E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>
        <w:rPr>
          <w:rFonts w:ascii="Tahoma" w:hAnsi="Tahoma" w:cs="Tahoma"/>
          <w:b/>
          <w:bCs/>
          <w:sz w:val="28"/>
          <w:szCs w:val="28"/>
          <w:lang w:val="fr-FR"/>
        </w:rPr>
        <w:t>3</w:t>
      </w: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.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 La data intrării în vigoare a prezentei hotărâri se abrogă</w:t>
      </w:r>
      <w:r w:rsidRPr="00BE5BBE">
        <w:rPr>
          <w:rFonts w:ascii="Tahoma" w:hAnsi="Tahoma" w:cs="Tahoma"/>
          <w:sz w:val="28"/>
          <w:szCs w:val="28"/>
          <w:lang w:val="en-US"/>
        </w:rPr>
        <w:t xml:space="preserve"> Hotărârea Consiliului Județean Bistrița-Năsăud nr.47 din 26.03.2015 privind trecerea imobilului ”Ca</w:t>
      </w:r>
      <w:r>
        <w:rPr>
          <w:rFonts w:ascii="Tahoma" w:hAnsi="Tahoma" w:cs="Tahoma"/>
          <w:sz w:val="28"/>
          <w:szCs w:val="28"/>
          <w:lang w:val="en-US"/>
        </w:rPr>
        <w:t>s</w:t>
      </w:r>
      <w:r w:rsidRPr="00BE5BBE">
        <w:rPr>
          <w:rFonts w:ascii="Tahoma" w:hAnsi="Tahoma" w:cs="Tahoma"/>
          <w:sz w:val="28"/>
          <w:szCs w:val="28"/>
          <w:lang w:val="en-US"/>
        </w:rPr>
        <w:t>tel Telek</w:t>
      </w:r>
      <w:r>
        <w:rPr>
          <w:rFonts w:ascii="Tahoma" w:hAnsi="Tahoma" w:cs="Tahoma"/>
          <w:sz w:val="28"/>
          <w:szCs w:val="28"/>
          <w:lang w:val="en-US"/>
        </w:rPr>
        <w:t>i</w:t>
      </w:r>
      <w:r w:rsidRPr="00BE5BBE">
        <w:rPr>
          <w:rFonts w:ascii="Tahoma" w:hAnsi="Tahoma" w:cs="Tahoma"/>
          <w:sz w:val="28"/>
          <w:szCs w:val="28"/>
        </w:rPr>
        <w:t>”, situat în localitatea nr.35, comuna Milaș, din domeniul public în domeniul privat al județului Bistrița-Năsăud.</w:t>
      </w:r>
    </w:p>
    <w:p w:rsidR="00D4068E" w:rsidRPr="00BE5BBE" w:rsidRDefault="00D4068E" w:rsidP="006C2EEA">
      <w:pPr>
        <w:spacing w:after="0" w:line="240" w:lineRule="auto"/>
        <w:ind w:firstLine="708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D4068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>
        <w:rPr>
          <w:rFonts w:ascii="Tahoma" w:hAnsi="Tahoma" w:cs="Tahoma"/>
          <w:b/>
          <w:bCs/>
          <w:sz w:val="28"/>
          <w:szCs w:val="28"/>
          <w:lang w:val="fr-FR"/>
        </w:rPr>
        <w:t>4</w:t>
      </w: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.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  Prezenta hotărâre a fost adoptată cu un număr de </w:t>
      </w:r>
      <w:r w:rsidR="000F1F7B">
        <w:rPr>
          <w:rFonts w:ascii="Tahoma" w:hAnsi="Tahoma" w:cs="Tahoma"/>
          <w:sz w:val="28"/>
          <w:szCs w:val="28"/>
          <w:lang w:val="fr-FR"/>
        </w:rPr>
        <w:t>31</w:t>
      </w:r>
      <w:r w:rsidRPr="00BE5BBE">
        <w:rPr>
          <w:rFonts w:ascii="Tahoma" w:hAnsi="Tahoma" w:cs="Tahoma"/>
          <w:sz w:val="28"/>
          <w:szCs w:val="28"/>
          <w:lang w:val="fr-FR"/>
        </w:rPr>
        <w:t xml:space="preserve"> voturi </w:t>
      </w:r>
      <w:r w:rsidRPr="00BE5BBE">
        <w:rPr>
          <w:rFonts w:ascii="Tahoma" w:hAnsi="Tahoma" w:cs="Tahoma"/>
          <w:sz w:val="28"/>
          <w:szCs w:val="28"/>
        </w:rPr>
        <w:t>“</w:t>
      </w:r>
      <w:r w:rsidRPr="00BE5BBE">
        <w:rPr>
          <w:rFonts w:ascii="Tahoma" w:hAnsi="Tahoma" w:cs="Tahoma"/>
          <w:sz w:val="28"/>
          <w:szCs w:val="28"/>
          <w:lang w:val="fr-FR"/>
        </w:rPr>
        <w:t>pentru</w:t>
      </w:r>
      <w:r w:rsidRPr="00BE5BBE">
        <w:rPr>
          <w:rFonts w:ascii="Tahoma" w:hAnsi="Tahoma" w:cs="Tahoma"/>
          <w:sz w:val="28"/>
          <w:szCs w:val="28"/>
        </w:rPr>
        <w:t>”</w:t>
      </w:r>
      <w:r w:rsidRPr="00BE5BBE">
        <w:rPr>
          <w:rFonts w:ascii="Tahoma" w:hAnsi="Tahoma" w:cs="Tahoma"/>
          <w:sz w:val="28"/>
          <w:szCs w:val="28"/>
          <w:lang w:val="fr-FR"/>
        </w:rPr>
        <w:t>.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>
        <w:rPr>
          <w:rFonts w:ascii="Tahoma" w:hAnsi="Tahoma" w:cs="Tahoma"/>
          <w:b/>
          <w:bCs/>
          <w:sz w:val="28"/>
          <w:szCs w:val="28"/>
          <w:lang w:val="fr-FR"/>
        </w:rPr>
        <w:t>5</w:t>
      </w: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 xml:space="preserve">. </w:t>
      </w:r>
      <w:r w:rsidRPr="00BE5BBE">
        <w:rPr>
          <w:rFonts w:ascii="Tahoma" w:hAnsi="Tahoma" w:cs="Tahoma"/>
          <w:sz w:val="28"/>
          <w:szCs w:val="28"/>
          <w:lang w:val="fr-FR"/>
        </w:rPr>
        <w:t>Cu ducerea la îndeplinire a prevederilor prezentei hotărâri se încredinţează Direcţia economică şi Direcţia administraţie locală din cadrul Consiliului Judeţean Bistriţa-Năsăud.</w:t>
      </w:r>
    </w:p>
    <w:p w:rsidR="00D4068E" w:rsidRDefault="00D4068E" w:rsidP="00BE5BBE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0F1F7B" w:rsidRPr="00BE5BBE" w:rsidRDefault="000F1F7B" w:rsidP="00BE5BBE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>
        <w:rPr>
          <w:rFonts w:ascii="Tahoma" w:hAnsi="Tahoma" w:cs="Tahoma"/>
          <w:b/>
          <w:bCs/>
          <w:sz w:val="28"/>
          <w:szCs w:val="28"/>
          <w:lang w:val="fr-FR"/>
        </w:rPr>
        <w:t>6</w:t>
      </w:r>
      <w:r w:rsidRPr="00BE5BBE">
        <w:rPr>
          <w:rFonts w:ascii="Tahoma" w:hAnsi="Tahoma" w:cs="Tahoma"/>
          <w:b/>
          <w:bCs/>
          <w:sz w:val="28"/>
          <w:szCs w:val="28"/>
          <w:lang w:val="fr-FR"/>
        </w:rPr>
        <w:t>.</w:t>
      </w:r>
      <w:r w:rsidRPr="00BE5BBE">
        <w:rPr>
          <w:rFonts w:ascii="Tahoma" w:hAnsi="Tahoma" w:cs="Tahoma"/>
          <w:i/>
          <w:iCs/>
          <w:sz w:val="28"/>
          <w:szCs w:val="28"/>
          <w:lang w:val="fr-FR"/>
        </w:rPr>
        <w:t xml:space="preserve"> </w:t>
      </w:r>
      <w:r w:rsidRPr="00BE5BBE">
        <w:rPr>
          <w:rFonts w:ascii="Tahoma" w:hAnsi="Tahoma" w:cs="Tahoma"/>
          <w:sz w:val="28"/>
          <w:szCs w:val="28"/>
          <w:lang w:val="en-US"/>
        </w:rPr>
        <w:t>Prezenta hotărâre se comunică de către Serviciul administrație și relaţii publice cu: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BE5BBE">
        <w:rPr>
          <w:rFonts w:ascii="Tahoma" w:hAnsi="Tahoma" w:cs="Tahoma"/>
          <w:sz w:val="28"/>
          <w:szCs w:val="28"/>
          <w:lang w:val="en-US"/>
        </w:rPr>
        <w:t>- Direcţia economică;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BE5BBE">
        <w:rPr>
          <w:rFonts w:ascii="Tahoma" w:hAnsi="Tahoma" w:cs="Tahoma"/>
          <w:sz w:val="28"/>
          <w:szCs w:val="28"/>
          <w:lang w:val="en-US"/>
        </w:rPr>
        <w:t>- Direcţia administraţie locală;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BE5BBE">
        <w:rPr>
          <w:rFonts w:ascii="Tahoma" w:hAnsi="Tahoma" w:cs="Tahoma"/>
          <w:sz w:val="28"/>
          <w:szCs w:val="28"/>
          <w:lang w:val="en-US"/>
        </w:rPr>
        <w:t>- Arhitectul șef al judeţului Bistriţa-Năsăud</w:t>
      </w:r>
    </w:p>
    <w:p w:rsidR="00D4068E" w:rsidRPr="00BE5BBE" w:rsidRDefault="00D4068E" w:rsidP="00BE5BBE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BE5BBE">
        <w:rPr>
          <w:rFonts w:ascii="Tahoma" w:hAnsi="Tahoma" w:cs="Tahoma"/>
          <w:sz w:val="28"/>
          <w:szCs w:val="28"/>
        </w:rPr>
        <w:t>- Instituţia Prefectului judeţul Bistriţa-Năsăud.</w:t>
      </w:r>
    </w:p>
    <w:p w:rsidR="00D4068E" w:rsidRPr="00BE5BBE" w:rsidRDefault="00D4068E" w:rsidP="00BE5BBE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:rsidR="00D4068E" w:rsidRDefault="00D4068E" w:rsidP="00BE5BBE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:rsidR="00AC7F34" w:rsidRDefault="00AC7F34" w:rsidP="00AC7F34">
      <w:pPr>
        <w:spacing w:after="0" w:line="240" w:lineRule="auto"/>
        <w:ind w:left="273" w:firstLine="720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</w:t>
      </w:r>
      <w:r w:rsidRPr="00D06B16">
        <w:rPr>
          <w:rFonts w:ascii="Tahoma" w:hAnsi="Tahoma" w:cs="Tahoma"/>
          <w:b/>
          <w:sz w:val="28"/>
          <w:szCs w:val="28"/>
          <w:lang w:val="fr-FR"/>
        </w:rPr>
        <w:t>PREȘEDINTE</w:t>
      </w:r>
      <w:r>
        <w:rPr>
          <w:rFonts w:ascii="Tahoma" w:hAnsi="Tahoma" w:cs="Tahoma"/>
          <w:b/>
          <w:sz w:val="28"/>
          <w:szCs w:val="28"/>
          <w:lang w:val="fr-FR"/>
        </w:rPr>
        <w:t>,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  <w:t>Contrasemnează:</w:t>
      </w:r>
      <w:r w:rsidRPr="00AD5E2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</w:t>
      </w:r>
    </w:p>
    <w:p w:rsidR="00AC7F34" w:rsidRPr="00F06BBA" w:rsidRDefault="00AC7F34" w:rsidP="00AC7F34">
      <w:pPr>
        <w:spacing w:after="0" w:line="240" w:lineRule="auto"/>
        <w:ind w:firstLine="709"/>
        <w:rPr>
          <w:rFonts w:ascii="Tahoma" w:hAnsi="Tahoma" w:cs="Tahoma"/>
          <w:b/>
          <w:sz w:val="28"/>
          <w:szCs w:val="28"/>
          <w:lang w:val="fr-FR"/>
        </w:rPr>
      </w:pPr>
      <w:r w:rsidRPr="00F06BBA">
        <w:rPr>
          <w:rFonts w:ascii="Tahoma" w:hAnsi="Tahoma" w:cs="Tahoma"/>
          <w:b/>
          <w:sz w:val="28"/>
          <w:szCs w:val="28"/>
          <w:lang w:val="fr-FR"/>
        </w:rPr>
        <w:t xml:space="preserve">EMIL RADU MOLDOVAN      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  <w:t xml:space="preserve">   SECRETARUL</w:t>
      </w:r>
      <w:r w:rsidRPr="00EC2FA2">
        <w:rPr>
          <w:rFonts w:ascii="Tahoma" w:hAnsi="Tahoma" w:cs="Tahoma"/>
          <w:b/>
          <w:sz w:val="28"/>
          <w:szCs w:val="28"/>
          <w:lang w:val="fr-FR"/>
        </w:rPr>
        <w:t xml:space="preserve"> JUDEŢULUI</w:t>
      </w:r>
      <w:r>
        <w:rPr>
          <w:rFonts w:ascii="Tahoma" w:hAnsi="Tahoma" w:cs="Tahoma"/>
          <w:b/>
          <w:sz w:val="28"/>
          <w:szCs w:val="28"/>
          <w:lang w:val="fr-FR"/>
        </w:rPr>
        <w:t>,</w:t>
      </w:r>
      <w:r w:rsidRPr="00F06BBA">
        <w:rPr>
          <w:rFonts w:ascii="Tahoma" w:hAnsi="Tahoma" w:cs="Tahoma"/>
          <w:b/>
          <w:sz w:val="28"/>
          <w:szCs w:val="28"/>
          <w:lang w:val="fr-FR"/>
        </w:rPr>
        <w:t xml:space="preserve">                  </w:t>
      </w:r>
    </w:p>
    <w:p w:rsidR="00AC7F34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               </w:t>
      </w:r>
      <w:r>
        <w:rPr>
          <w:rFonts w:ascii="Tahoma" w:hAnsi="Tahoma" w:cs="Tahoma"/>
          <w:szCs w:val="28"/>
          <w:lang w:val="fr-FR"/>
        </w:rPr>
        <w:tab/>
      </w:r>
      <w:r>
        <w:rPr>
          <w:rFonts w:ascii="Tahoma" w:hAnsi="Tahoma" w:cs="Tahoma"/>
          <w:szCs w:val="28"/>
          <w:lang w:val="fr-FR"/>
        </w:rPr>
        <w:tab/>
      </w:r>
      <w:r>
        <w:rPr>
          <w:rFonts w:ascii="Tahoma" w:hAnsi="Tahoma" w:cs="Tahoma"/>
          <w:szCs w:val="28"/>
          <w:lang w:val="fr-FR"/>
        </w:rPr>
        <w:tab/>
      </w:r>
      <w:r>
        <w:rPr>
          <w:rFonts w:ascii="Tahoma" w:hAnsi="Tahoma" w:cs="Tahoma"/>
          <w:szCs w:val="28"/>
          <w:lang w:val="fr-FR"/>
        </w:rPr>
        <w:tab/>
      </w:r>
      <w:r>
        <w:rPr>
          <w:rFonts w:ascii="Tahoma" w:hAnsi="Tahoma" w:cs="Tahoma"/>
          <w:szCs w:val="28"/>
          <w:lang w:val="fr-FR"/>
        </w:rPr>
        <w:tab/>
      </w:r>
      <w:r>
        <w:rPr>
          <w:rFonts w:ascii="Tahoma" w:hAnsi="Tahoma" w:cs="Tahoma"/>
          <w:szCs w:val="28"/>
          <w:lang w:val="fr-FR"/>
        </w:rPr>
        <w:tab/>
        <w:t xml:space="preserve">    </w:t>
      </w:r>
      <w:r>
        <w:rPr>
          <w:rFonts w:ascii="Tahoma" w:hAnsi="Tahoma" w:cs="Tahoma"/>
          <w:b/>
          <w:sz w:val="28"/>
          <w:szCs w:val="28"/>
          <w:lang w:val="fr-FR"/>
        </w:rPr>
        <w:t>MICA OPREA</w:t>
      </w:r>
      <w:r w:rsidRPr="00EC2FA2">
        <w:rPr>
          <w:rFonts w:ascii="Tahoma" w:hAnsi="Tahoma" w:cs="Tahoma"/>
          <w:szCs w:val="28"/>
          <w:lang w:val="fr-FR"/>
        </w:rPr>
        <w:t xml:space="preserve">       </w:t>
      </w:r>
    </w:p>
    <w:p w:rsidR="00AC7F34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AC7F34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AC7F34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AC7F34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AC7F34" w:rsidRPr="00EC2FA2" w:rsidRDefault="00AC7F34" w:rsidP="00AC7F3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                 </w:t>
      </w:r>
    </w:p>
    <w:p w:rsidR="00AC7F34" w:rsidRPr="00AD5E21" w:rsidRDefault="00AC7F34" w:rsidP="00AC7F3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                   </w:t>
      </w: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  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    </w:t>
      </w:r>
      <w:r w:rsidRPr="00D74DD1">
        <w:rPr>
          <w:rFonts w:ascii="Tahoma" w:hAnsi="Tahoma" w:cs="Tahoma"/>
          <w:b/>
          <w:sz w:val="28"/>
          <w:szCs w:val="28"/>
          <w:lang w:val="fr-FR"/>
        </w:rPr>
        <w:t xml:space="preserve"> </w:t>
      </w:r>
    </w:p>
    <w:p w:rsidR="00AC7F34" w:rsidRDefault="00AC7F34" w:rsidP="00AC7F3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                                                    </w:t>
      </w:r>
      <w:r>
        <w:rPr>
          <w:rFonts w:ascii="Tahoma" w:hAnsi="Tahoma" w:cs="Tahoma"/>
          <w:sz w:val="28"/>
          <w:szCs w:val="28"/>
          <w:lang w:val="fr-FR"/>
        </w:rPr>
        <w:t xml:space="preserve">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</w:p>
    <w:p w:rsidR="0024784A" w:rsidRDefault="00AC7F34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  <w:t xml:space="preserve"> </w:t>
      </w: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24784A" w:rsidRDefault="0024784A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AC7F34" w:rsidRDefault="00AC7F34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                </w:t>
      </w:r>
    </w:p>
    <w:p w:rsidR="00AC7F34" w:rsidRDefault="00AC7F34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</w:p>
    <w:p w:rsidR="00AC7F34" w:rsidRDefault="00AC7F34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  <w:r>
        <w:rPr>
          <w:rFonts w:ascii="Tahoma" w:hAnsi="Tahoma" w:cs="Tahoma"/>
          <w:b/>
          <w:bCs/>
          <w:sz w:val="28"/>
          <w:lang w:val="fr-FR"/>
        </w:rPr>
        <w:t>Nr. </w:t>
      </w:r>
      <w:r w:rsidR="00F14954">
        <w:rPr>
          <w:rFonts w:ascii="Tahoma" w:hAnsi="Tahoma" w:cs="Tahoma"/>
          <w:b/>
          <w:bCs/>
          <w:sz w:val="28"/>
          <w:lang w:val="fr-FR"/>
        </w:rPr>
        <w:t>209</w:t>
      </w:r>
    </w:p>
    <w:p w:rsidR="00AC7F34" w:rsidRDefault="00AC7F34" w:rsidP="00AC7F3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4"/>
          <w:szCs w:val="24"/>
          <w:lang w:val="fr-FR"/>
        </w:rPr>
      </w:pPr>
      <w:r w:rsidRPr="001E6613">
        <w:rPr>
          <w:rFonts w:ascii="Tahoma" w:hAnsi="Tahoma" w:cs="Tahoma"/>
          <w:b/>
          <w:bCs/>
          <w:sz w:val="28"/>
          <w:lang w:val="fr-FR"/>
        </w:rPr>
        <w:t>Din</w:t>
      </w:r>
      <w:r>
        <w:rPr>
          <w:rFonts w:ascii="Tahoma" w:hAnsi="Tahoma" w:cs="Tahoma"/>
          <w:b/>
          <w:bCs/>
          <w:sz w:val="28"/>
          <w:lang w:val="fr-FR"/>
        </w:rPr>
        <w:t xml:space="preserve"> </w:t>
      </w:r>
      <w:r w:rsidR="00F14954">
        <w:rPr>
          <w:rFonts w:ascii="Tahoma" w:hAnsi="Tahoma" w:cs="Tahoma"/>
          <w:b/>
          <w:bCs/>
          <w:sz w:val="28"/>
          <w:lang w:val="fr-FR"/>
        </w:rPr>
        <w:t>19.12.</w:t>
      </w:r>
      <w:bookmarkStart w:id="0" w:name="_GoBack"/>
      <w:bookmarkEnd w:id="0"/>
      <w:r>
        <w:rPr>
          <w:rFonts w:ascii="Tahoma" w:hAnsi="Tahoma" w:cs="Tahoma"/>
          <w:b/>
          <w:bCs/>
          <w:sz w:val="28"/>
          <w:lang w:val="fr-FR"/>
        </w:rPr>
        <w:t>2017</w:t>
      </w:r>
    </w:p>
    <w:p w:rsidR="00D4068E" w:rsidRPr="00AC7F34" w:rsidRDefault="00D4068E" w:rsidP="00BE5BBE">
      <w:pPr>
        <w:spacing w:after="0" w:line="240" w:lineRule="auto"/>
        <w:jc w:val="both"/>
        <w:rPr>
          <w:rFonts w:ascii="Tahoma" w:hAnsi="Tahoma" w:cs="Tahoma"/>
          <w:sz w:val="24"/>
          <w:szCs w:val="28"/>
          <w:lang w:val="fr-FR"/>
        </w:rPr>
      </w:pPr>
      <w:r w:rsidRPr="00AC7F34">
        <w:rPr>
          <w:rFonts w:ascii="Tahoma" w:hAnsi="Tahoma" w:cs="Tahoma"/>
          <w:sz w:val="24"/>
          <w:szCs w:val="28"/>
          <w:lang w:val="fr-FR"/>
        </w:rPr>
        <w:t>Întocmit : C.G.A/G.M</w:t>
      </w:r>
      <w:r w:rsidRPr="00AC7F34">
        <w:rPr>
          <w:rFonts w:ascii="Tahoma" w:hAnsi="Tahoma" w:cs="Tahoma"/>
          <w:sz w:val="24"/>
          <w:szCs w:val="28"/>
          <w:lang w:val="en-US"/>
        </w:rPr>
        <w:t>/</w:t>
      </w:r>
      <w:r w:rsidR="00AC7F34">
        <w:rPr>
          <w:rFonts w:ascii="Tahoma" w:hAnsi="Tahoma" w:cs="Tahoma"/>
          <w:sz w:val="24"/>
          <w:szCs w:val="28"/>
          <w:lang w:val="en-US"/>
        </w:rPr>
        <w:t>MN/</w:t>
      </w:r>
      <w:r w:rsidRPr="00AC7F34">
        <w:rPr>
          <w:rFonts w:ascii="Tahoma" w:hAnsi="Tahoma" w:cs="Tahoma"/>
          <w:sz w:val="24"/>
          <w:szCs w:val="28"/>
          <w:lang w:val="fr-FR"/>
        </w:rPr>
        <w:t>5 ex.</w:t>
      </w:r>
    </w:p>
    <w:p w:rsidR="00D4068E" w:rsidRPr="00BE5BBE" w:rsidRDefault="00D4068E" w:rsidP="00BE5BBE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</w:p>
    <w:sectPr w:rsidR="00D4068E" w:rsidRPr="00BE5BBE" w:rsidSect="006C6592">
      <w:footerReference w:type="default" r:id="rId9"/>
      <w:footerReference w:type="first" r:id="rId10"/>
      <w:pgSz w:w="12240" w:h="15840"/>
      <w:pgMar w:top="851" w:right="851" w:bottom="851" w:left="1418" w:header="284" w:footer="7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898" w:rsidRDefault="00F61898">
      <w:pPr>
        <w:spacing w:after="0" w:line="240" w:lineRule="auto"/>
      </w:pPr>
      <w:r>
        <w:separator/>
      </w:r>
    </w:p>
  </w:endnote>
  <w:endnote w:type="continuationSeparator" w:id="0">
    <w:p w:rsidR="00F61898" w:rsidRDefault="00F61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68E" w:rsidRDefault="00E3376E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4954">
      <w:rPr>
        <w:noProof/>
      </w:rPr>
      <w:t>3</w:t>
    </w:r>
    <w:r>
      <w:rPr>
        <w:noProof/>
      </w:rPr>
      <w:fldChar w:fldCharType="end"/>
    </w:r>
  </w:p>
  <w:p w:rsidR="00D4068E" w:rsidRDefault="00D4068E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68E" w:rsidRDefault="00D4068E">
    <w:pPr>
      <w:pStyle w:val="Subsol"/>
      <w:jc w:val="center"/>
    </w:pPr>
  </w:p>
  <w:p w:rsidR="00D4068E" w:rsidRDefault="00D4068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898" w:rsidRDefault="00F61898">
      <w:pPr>
        <w:spacing w:after="0" w:line="240" w:lineRule="auto"/>
      </w:pPr>
      <w:r>
        <w:separator/>
      </w:r>
    </w:p>
  </w:footnote>
  <w:footnote w:type="continuationSeparator" w:id="0">
    <w:p w:rsidR="00F61898" w:rsidRDefault="00F61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27BE6"/>
    <w:multiLevelType w:val="hybridMultilevel"/>
    <w:tmpl w:val="49EC3582"/>
    <w:lvl w:ilvl="0" w:tplc="E1365D5E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DBD"/>
    <w:rsid w:val="00015046"/>
    <w:rsid w:val="00032F4F"/>
    <w:rsid w:val="000E1F95"/>
    <w:rsid w:val="000F1F7B"/>
    <w:rsid w:val="001028E2"/>
    <w:rsid w:val="00137FBD"/>
    <w:rsid w:val="00142818"/>
    <w:rsid w:val="00146BA5"/>
    <w:rsid w:val="001538A2"/>
    <w:rsid w:val="001C5B41"/>
    <w:rsid w:val="00240C79"/>
    <w:rsid w:val="0024784A"/>
    <w:rsid w:val="00291CE8"/>
    <w:rsid w:val="002D13B0"/>
    <w:rsid w:val="003B76D8"/>
    <w:rsid w:val="003E7310"/>
    <w:rsid w:val="00417D5B"/>
    <w:rsid w:val="004C4480"/>
    <w:rsid w:val="004F3468"/>
    <w:rsid w:val="005B0DF9"/>
    <w:rsid w:val="006045C3"/>
    <w:rsid w:val="00641041"/>
    <w:rsid w:val="006438EC"/>
    <w:rsid w:val="00664042"/>
    <w:rsid w:val="006675A1"/>
    <w:rsid w:val="006C2EEA"/>
    <w:rsid w:val="006C6592"/>
    <w:rsid w:val="00727326"/>
    <w:rsid w:val="007405B3"/>
    <w:rsid w:val="007756B5"/>
    <w:rsid w:val="007E5647"/>
    <w:rsid w:val="00937AE7"/>
    <w:rsid w:val="00966366"/>
    <w:rsid w:val="009B4E4A"/>
    <w:rsid w:val="00A1743F"/>
    <w:rsid w:val="00A4214A"/>
    <w:rsid w:val="00A92475"/>
    <w:rsid w:val="00AC7F34"/>
    <w:rsid w:val="00AD1273"/>
    <w:rsid w:val="00AE0F1B"/>
    <w:rsid w:val="00AF46F6"/>
    <w:rsid w:val="00AF741E"/>
    <w:rsid w:val="00B63C99"/>
    <w:rsid w:val="00BE5BBE"/>
    <w:rsid w:val="00C77B99"/>
    <w:rsid w:val="00CE1DE5"/>
    <w:rsid w:val="00D4068E"/>
    <w:rsid w:val="00E11E7C"/>
    <w:rsid w:val="00E3376E"/>
    <w:rsid w:val="00E34C14"/>
    <w:rsid w:val="00E819C8"/>
    <w:rsid w:val="00EF5DBD"/>
    <w:rsid w:val="00F14954"/>
    <w:rsid w:val="00F31A5A"/>
    <w:rsid w:val="00F61898"/>
    <w:rsid w:val="00F650BA"/>
    <w:rsid w:val="00FC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249B4F-3DAE-45B0-9004-76AC8EF6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0BA"/>
    <w:pPr>
      <w:spacing w:after="160" w:line="259" w:lineRule="auto"/>
    </w:pPr>
    <w:rPr>
      <w:rFonts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rsid w:val="00BE5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locked/>
    <w:rsid w:val="00BE5BBE"/>
  </w:style>
  <w:style w:type="character" w:styleId="Numrdepagin">
    <w:name w:val="page number"/>
    <w:basedOn w:val="Fontdeparagrafimplicit"/>
    <w:uiPriority w:val="99"/>
    <w:rsid w:val="00BE5BBE"/>
  </w:style>
  <w:style w:type="paragraph" w:styleId="TextnBalon">
    <w:name w:val="Balloon Text"/>
    <w:basedOn w:val="Normal"/>
    <w:link w:val="TextnBalonCaracter"/>
    <w:uiPriority w:val="99"/>
    <w:semiHidden/>
    <w:rsid w:val="00AE0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AE0F1B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99"/>
    <w:qFormat/>
    <w:rsid w:val="00240C7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5FEE1-9F60-44D3-B5D6-1BD018DD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734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12</cp:revision>
  <cp:lastPrinted>2017-12-14T08:01:00Z</cp:lastPrinted>
  <dcterms:created xsi:type="dcterms:W3CDTF">2017-12-19T14:14:00Z</dcterms:created>
  <dcterms:modified xsi:type="dcterms:W3CDTF">2017-12-27T13:29:00Z</dcterms:modified>
</cp:coreProperties>
</file>