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4DA4" w:rsidRPr="00351857" w:rsidRDefault="002415BF" w:rsidP="002415BF">
      <w:pPr>
        <w:spacing w:after="0" w:line="240" w:lineRule="auto"/>
        <w:ind w:left="6480" w:firstLine="720"/>
        <w:rPr>
          <w:rFonts w:ascii="Tahoma" w:hAnsi="Tahoma" w:cs="Tahoma"/>
          <w:b/>
          <w:sz w:val="26"/>
          <w:szCs w:val="26"/>
          <w:lang w:val="en-US"/>
        </w:rPr>
      </w:pPr>
      <w:r>
        <w:rPr>
          <w:rFonts w:ascii="Tahoma" w:hAnsi="Tahoma" w:cs="Tahoma"/>
          <w:b/>
          <w:sz w:val="26"/>
          <w:szCs w:val="26"/>
          <w:lang w:val="en-US"/>
        </w:rPr>
        <w:t xml:space="preserve">    </w:t>
      </w:r>
      <w:r w:rsidR="00DE5212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r w:rsidR="008B4279">
        <w:rPr>
          <w:rFonts w:ascii="Tahoma" w:hAnsi="Tahoma" w:cs="Tahoma"/>
          <w:b/>
          <w:sz w:val="26"/>
          <w:szCs w:val="26"/>
          <w:lang w:val="en-US"/>
        </w:rPr>
        <w:t xml:space="preserve">     </w:t>
      </w:r>
      <w:r w:rsidR="00D14DA4" w:rsidRPr="00351857">
        <w:rPr>
          <w:rFonts w:ascii="Tahoma" w:hAnsi="Tahoma" w:cs="Tahoma"/>
          <w:b/>
          <w:sz w:val="26"/>
          <w:szCs w:val="26"/>
          <w:lang w:val="en-US"/>
        </w:rPr>
        <w:t>Anexa nr.</w:t>
      </w:r>
      <w:r w:rsidR="00E1549A">
        <w:rPr>
          <w:rFonts w:ascii="Tahoma" w:hAnsi="Tahoma" w:cs="Tahoma"/>
          <w:b/>
          <w:sz w:val="26"/>
          <w:szCs w:val="26"/>
          <w:lang w:val="en-US"/>
        </w:rPr>
        <w:t xml:space="preserve"> </w:t>
      </w:r>
      <w:r w:rsidR="00D14DA4" w:rsidRPr="00351857">
        <w:rPr>
          <w:rFonts w:ascii="Tahoma" w:hAnsi="Tahoma" w:cs="Tahoma"/>
          <w:b/>
          <w:sz w:val="26"/>
          <w:szCs w:val="26"/>
          <w:lang w:val="en-US"/>
        </w:rPr>
        <w:t>1</w:t>
      </w:r>
    </w:p>
    <w:p w:rsidR="00D14DA4" w:rsidRPr="00E1549A" w:rsidRDefault="00D14DA4" w:rsidP="00D14DA4">
      <w:pPr>
        <w:spacing w:after="0" w:line="240" w:lineRule="auto"/>
        <w:jc w:val="right"/>
        <w:rPr>
          <w:rFonts w:ascii="Tahoma" w:hAnsi="Tahoma" w:cs="Tahoma"/>
          <w:b/>
          <w:sz w:val="26"/>
          <w:szCs w:val="26"/>
          <w:lang w:val="ro-RO"/>
        </w:rPr>
      </w:pPr>
      <w:r w:rsidRPr="00E1549A">
        <w:rPr>
          <w:rFonts w:ascii="Tahoma" w:hAnsi="Tahoma" w:cs="Tahoma"/>
          <w:b/>
          <w:sz w:val="26"/>
          <w:szCs w:val="26"/>
          <w:lang w:val="en-US"/>
        </w:rPr>
        <w:t xml:space="preserve">                        </w:t>
      </w:r>
      <w:r w:rsidR="00E1549A">
        <w:rPr>
          <w:rFonts w:ascii="Tahoma" w:hAnsi="Tahoma" w:cs="Tahoma"/>
          <w:b/>
          <w:sz w:val="26"/>
          <w:szCs w:val="26"/>
          <w:lang w:val="en-US"/>
        </w:rPr>
        <w:t xml:space="preserve">                               </w:t>
      </w:r>
      <w:r w:rsidRPr="00E1549A">
        <w:rPr>
          <w:rFonts w:ascii="Tahoma" w:hAnsi="Tahoma" w:cs="Tahoma"/>
          <w:b/>
          <w:sz w:val="26"/>
          <w:szCs w:val="26"/>
          <w:lang w:val="en-US"/>
        </w:rPr>
        <w:t xml:space="preserve">la Hotărârea Consiliului Județean Bistrița-Năsăud </w:t>
      </w:r>
      <w:bookmarkStart w:id="0" w:name="_GoBack"/>
      <w:r w:rsidRPr="00E1549A">
        <w:rPr>
          <w:rFonts w:ascii="Tahoma" w:hAnsi="Tahoma" w:cs="Tahoma"/>
          <w:b/>
          <w:sz w:val="26"/>
          <w:szCs w:val="26"/>
          <w:lang w:val="ro-RO"/>
        </w:rPr>
        <w:t>nr.</w:t>
      </w:r>
      <w:r w:rsidR="00E1549A">
        <w:rPr>
          <w:rFonts w:ascii="Tahoma" w:hAnsi="Tahoma" w:cs="Tahoma"/>
          <w:b/>
          <w:sz w:val="26"/>
          <w:szCs w:val="26"/>
          <w:lang w:val="ro-RO"/>
        </w:rPr>
        <w:t xml:space="preserve"> 74 din 27.05.</w:t>
      </w:r>
      <w:r w:rsidRPr="00E1549A">
        <w:rPr>
          <w:rFonts w:ascii="Tahoma" w:hAnsi="Tahoma" w:cs="Tahoma"/>
          <w:b/>
          <w:sz w:val="26"/>
          <w:szCs w:val="26"/>
          <w:lang w:val="ro-RO"/>
        </w:rPr>
        <w:t>2015</w:t>
      </w:r>
    </w:p>
    <w:bookmarkEnd w:id="0"/>
    <w:p w:rsidR="00D14DA4" w:rsidRPr="00D14DA4" w:rsidRDefault="00D14DA4" w:rsidP="00D14DA4">
      <w:pPr>
        <w:spacing w:after="0" w:line="240" w:lineRule="auto"/>
        <w:jc w:val="right"/>
        <w:rPr>
          <w:lang w:val="fr-FR"/>
        </w:rPr>
      </w:pPr>
      <w:r w:rsidRPr="00D14DA4">
        <w:rPr>
          <w:lang w:val="fr-FR"/>
        </w:rPr>
        <w:tab/>
      </w:r>
    </w:p>
    <w:p w:rsidR="00D14DA4" w:rsidRDefault="00D14DA4" w:rsidP="00D14DA4">
      <w:pPr>
        <w:spacing w:after="0" w:line="240" w:lineRule="auto"/>
        <w:rPr>
          <w:lang w:val="en-US"/>
        </w:rPr>
      </w:pPr>
    </w:p>
    <w:p w:rsidR="00DD2C6F" w:rsidRPr="00D14DA4" w:rsidRDefault="00DD2C6F" w:rsidP="00D14DA4">
      <w:pPr>
        <w:spacing w:after="0" w:line="240" w:lineRule="auto"/>
        <w:rPr>
          <w:lang w:val="en-US"/>
        </w:rPr>
      </w:pPr>
    </w:p>
    <w:p w:rsidR="00D14DA4" w:rsidRPr="00E14210" w:rsidRDefault="00D14DA4" w:rsidP="00D14DA4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E14210">
        <w:rPr>
          <w:rFonts w:ascii="Tahoma" w:hAnsi="Tahoma" w:cs="Tahoma"/>
          <w:b/>
          <w:sz w:val="28"/>
          <w:szCs w:val="28"/>
          <w:lang w:val="en-US"/>
        </w:rPr>
        <w:t>Datele de identificare</w:t>
      </w:r>
    </w:p>
    <w:p w:rsidR="00E14210" w:rsidRDefault="00D14DA4" w:rsidP="00E1421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E14210">
        <w:rPr>
          <w:rFonts w:ascii="Tahoma" w:hAnsi="Tahoma" w:cs="Tahoma"/>
          <w:b/>
          <w:sz w:val="28"/>
          <w:szCs w:val="28"/>
          <w:lang w:val="en-US"/>
        </w:rPr>
        <w:t>a</w:t>
      </w:r>
      <w:r w:rsidR="000B44FA">
        <w:rPr>
          <w:rFonts w:ascii="Tahoma" w:hAnsi="Tahoma" w:cs="Tahoma"/>
          <w:b/>
          <w:sz w:val="28"/>
          <w:szCs w:val="28"/>
          <w:lang w:val="en-US"/>
        </w:rPr>
        <w:t>le</w:t>
      </w:r>
      <w:r w:rsidRPr="00E14210">
        <w:rPr>
          <w:rFonts w:ascii="Tahoma" w:hAnsi="Tahoma" w:cs="Tahoma"/>
          <w:b/>
          <w:sz w:val="28"/>
          <w:szCs w:val="28"/>
          <w:lang w:val="en-US"/>
        </w:rPr>
        <w:t xml:space="preserve"> imobilului ”Casa Argintarului</w:t>
      </w:r>
      <w:r w:rsidR="00DD2C6F">
        <w:rPr>
          <w:rFonts w:ascii="Tahoma" w:hAnsi="Tahoma" w:cs="Tahoma"/>
          <w:b/>
          <w:sz w:val="28"/>
          <w:szCs w:val="28"/>
          <w:lang w:val="en-US"/>
        </w:rPr>
        <w:t>”</w:t>
      </w:r>
      <w:r w:rsidRPr="00E14210">
        <w:rPr>
          <w:rFonts w:ascii="Tahoma" w:hAnsi="Tahoma" w:cs="Tahoma"/>
          <w:b/>
          <w:sz w:val="28"/>
          <w:szCs w:val="28"/>
          <w:lang w:val="en-US"/>
        </w:rPr>
        <w:t>, situat în municipiul Bistrița, strada Dornei nr.</w:t>
      </w:r>
      <w:r w:rsidR="00DD2C6F">
        <w:rPr>
          <w:rFonts w:ascii="Tahoma" w:hAnsi="Tahoma" w:cs="Tahoma"/>
          <w:b/>
          <w:sz w:val="28"/>
          <w:szCs w:val="28"/>
          <w:lang w:val="en-US"/>
        </w:rPr>
        <w:t xml:space="preserve"> </w:t>
      </w:r>
      <w:r w:rsidRPr="00E14210">
        <w:rPr>
          <w:rFonts w:ascii="Tahoma" w:hAnsi="Tahoma" w:cs="Tahoma"/>
          <w:b/>
          <w:sz w:val="28"/>
          <w:szCs w:val="28"/>
          <w:lang w:val="en-US"/>
        </w:rPr>
        <w:t>5,</w:t>
      </w:r>
    </w:p>
    <w:p w:rsidR="00E14210" w:rsidRDefault="00D14DA4" w:rsidP="00E1421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E14210">
        <w:rPr>
          <w:rFonts w:ascii="Tahoma" w:hAnsi="Tahoma" w:cs="Tahoma"/>
          <w:b/>
          <w:sz w:val="28"/>
          <w:szCs w:val="28"/>
          <w:lang w:val="en-US"/>
        </w:rPr>
        <w:t>aflat în domeniul public al județului Bistrița-Năsăud</w:t>
      </w:r>
    </w:p>
    <w:p w:rsidR="00D14DA4" w:rsidRDefault="00D14DA4" w:rsidP="00E14210">
      <w:pPr>
        <w:spacing w:after="0" w:line="240" w:lineRule="auto"/>
        <w:jc w:val="center"/>
        <w:rPr>
          <w:rFonts w:ascii="Tahoma" w:hAnsi="Tahoma" w:cs="Tahoma"/>
          <w:b/>
          <w:sz w:val="28"/>
          <w:szCs w:val="28"/>
          <w:lang w:val="en-US"/>
        </w:rPr>
      </w:pPr>
      <w:r w:rsidRPr="00E14210">
        <w:rPr>
          <w:rFonts w:ascii="Tahoma" w:hAnsi="Tahoma" w:cs="Tahoma"/>
          <w:b/>
          <w:sz w:val="28"/>
          <w:szCs w:val="28"/>
          <w:lang w:val="en-US"/>
        </w:rPr>
        <w:t>și care se transmite în administrarea Complexului Muzeal Bistrița-Năsăud</w:t>
      </w:r>
    </w:p>
    <w:p w:rsidR="00D14DA4" w:rsidRPr="00D14DA4" w:rsidRDefault="00D14DA4" w:rsidP="00D14DA4">
      <w:pPr>
        <w:spacing w:after="0" w:line="240" w:lineRule="auto"/>
        <w:rPr>
          <w:b/>
          <w:lang w:val="ro-RO"/>
        </w:rPr>
      </w:pPr>
    </w:p>
    <w:tbl>
      <w:tblPr>
        <w:tblStyle w:val="Tabelgril"/>
        <w:tblW w:w="0" w:type="auto"/>
        <w:tblInd w:w="360" w:type="dxa"/>
        <w:tblLook w:val="04A0" w:firstRow="1" w:lastRow="0" w:firstColumn="1" w:lastColumn="0" w:noHBand="0" w:noVBand="1"/>
      </w:tblPr>
      <w:tblGrid>
        <w:gridCol w:w="726"/>
        <w:gridCol w:w="2283"/>
        <w:gridCol w:w="2314"/>
        <w:gridCol w:w="5915"/>
        <w:gridCol w:w="2189"/>
      </w:tblGrid>
      <w:tr w:rsidR="00D14DA4" w:rsidRPr="00D14DA4" w:rsidTr="00E14210">
        <w:tc>
          <w:tcPr>
            <w:tcW w:w="726" w:type="dxa"/>
          </w:tcPr>
          <w:p w:rsidR="00D14DA4" w:rsidRPr="00E14210" w:rsidRDefault="00D14DA4" w:rsidP="00D14DA4">
            <w:pPr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Nr.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Crt</w:t>
            </w:r>
            <w:r w:rsidRPr="00E14210">
              <w:rPr>
                <w:rFonts w:ascii="Tahoma" w:hAnsi="Tahoma" w:cs="Tahoma"/>
                <w:sz w:val="28"/>
                <w:szCs w:val="28"/>
                <w:lang w:val="en-US"/>
              </w:rPr>
              <w:t>.</w:t>
            </w:r>
          </w:p>
        </w:tc>
        <w:tc>
          <w:tcPr>
            <w:tcW w:w="2283" w:type="dxa"/>
          </w:tcPr>
          <w:p w:rsidR="00D14DA4" w:rsidRPr="00E14210" w:rsidRDefault="00D14DA4" w:rsidP="00D14DA4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Denumirea</w:t>
            </w:r>
          </w:p>
          <w:p w:rsidR="00D14DA4" w:rsidRPr="00E14210" w:rsidRDefault="00D14DA4" w:rsidP="00D14DA4">
            <w:pPr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bunului</w:t>
            </w:r>
          </w:p>
        </w:tc>
        <w:tc>
          <w:tcPr>
            <w:tcW w:w="2314" w:type="dxa"/>
          </w:tcPr>
          <w:p w:rsidR="00D14DA4" w:rsidRPr="00E14210" w:rsidRDefault="00D14DA4" w:rsidP="00D14DA4">
            <w:pPr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Adresa</w:t>
            </w:r>
          </w:p>
        </w:tc>
        <w:tc>
          <w:tcPr>
            <w:tcW w:w="5915" w:type="dxa"/>
          </w:tcPr>
          <w:p w:rsidR="00D14DA4" w:rsidRPr="00E14210" w:rsidRDefault="00D14DA4" w:rsidP="00D14DA4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Caracteristicile tehnice</w:t>
            </w:r>
          </w:p>
          <w:p w:rsidR="00D14DA4" w:rsidRPr="00E14210" w:rsidRDefault="00D14DA4" w:rsidP="00D14DA4">
            <w:pPr>
              <w:jc w:val="center"/>
              <w:rPr>
                <w:rFonts w:ascii="Tahoma" w:hAnsi="Tahoma" w:cs="Tahoma"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ale imobilului</w:t>
            </w:r>
          </w:p>
        </w:tc>
        <w:tc>
          <w:tcPr>
            <w:tcW w:w="2189" w:type="dxa"/>
          </w:tcPr>
          <w:p w:rsidR="00D14DA4" w:rsidRPr="00E14210" w:rsidRDefault="00D14DA4" w:rsidP="00D14DA4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Valoarea de</w:t>
            </w:r>
          </w:p>
          <w:p w:rsidR="00D14DA4" w:rsidRPr="00E14210" w:rsidRDefault="00D14DA4" w:rsidP="00D14DA4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inventar</w:t>
            </w:r>
          </w:p>
          <w:p w:rsidR="00D14DA4" w:rsidRPr="00E14210" w:rsidRDefault="00D14DA4" w:rsidP="00D14DA4">
            <w:pPr>
              <w:jc w:val="center"/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  <w:r w:rsidRPr="00E14210">
              <w:rPr>
                <w:rFonts w:ascii="Tahoma" w:hAnsi="Tahoma" w:cs="Tahoma"/>
                <w:b/>
                <w:sz w:val="28"/>
                <w:szCs w:val="28"/>
                <w:lang w:val="en-US"/>
              </w:rPr>
              <w:t>-lei-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b/>
                <w:sz w:val="28"/>
                <w:szCs w:val="28"/>
                <w:lang w:val="en-US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8"/>
                <w:szCs w:val="28"/>
                <w:lang w:val="en-US"/>
              </w:rPr>
            </w:pPr>
          </w:p>
        </w:tc>
      </w:tr>
      <w:tr w:rsidR="00D14DA4" w:rsidRPr="00D14DA4" w:rsidTr="00E14210">
        <w:tc>
          <w:tcPr>
            <w:tcW w:w="726" w:type="dxa"/>
          </w:tcPr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1.</w:t>
            </w:r>
          </w:p>
        </w:tc>
        <w:tc>
          <w:tcPr>
            <w:tcW w:w="2283" w:type="dxa"/>
          </w:tcPr>
          <w:p w:rsidR="00D14DA4" w:rsidRPr="00E14210" w:rsidRDefault="00D14DA4" w:rsidP="00893DE5">
            <w:pPr>
              <w:jc w:val="center"/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Casa Argintarului</w:t>
            </w:r>
          </w:p>
        </w:tc>
        <w:tc>
          <w:tcPr>
            <w:tcW w:w="2314" w:type="dxa"/>
          </w:tcPr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Municipiul Bistrița,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Str.</w:t>
            </w:r>
            <w:r w:rsidR="00D216A9">
              <w:rPr>
                <w:rFonts w:ascii="Tahoma" w:hAnsi="Tahoma" w:cs="Tahoma"/>
                <w:sz w:val="26"/>
                <w:szCs w:val="26"/>
                <w:lang w:val="en-US"/>
              </w:rPr>
              <w:t xml:space="preserve"> </w:t>
            </w: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Dornei nr.</w:t>
            </w:r>
            <w:r w:rsidR="00D216A9">
              <w:rPr>
                <w:rFonts w:ascii="Tahoma" w:hAnsi="Tahoma" w:cs="Tahoma"/>
                <w:sz w:val="26"/>
                <w:szCs w:val="26"/>
                <w:lang w:val="en-US"/>
              </w:rPr>
              <w:t xml:space="preserve"> 5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</w:p>
        </w:tc>
        <w:tc>
          <w:tcPr>
            <w:tcW w:w="5915" w:type="dxa"/>
          </w:tcPr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 xml:space="preserve">Imobil înscris în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C.F. nr.</w:t>
            </w:r>
            <w:r w:rsidR="00D216A9">
              <w:rPr>
                <w:rFonts w:ascii="Tahoma" w:hAnsi="Tahoma" w:cs="Tahoma"/>
                <w:sz w:val="26"/>
                <w:szCs w:val="26"/>
                <w:lang w:val="ro-RO"/>
              </w:rPr>
              <w:t xml:space="preserve">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65061 Municipiul Bistrița, </w:t>
            </w:r>
            <w:r w:rsidRPr="00E14210">
              <w:rPr>
                <w:rFonts w:ascii="Tahoma" w:hAnsi="Tahoma" w:cs="Tahoma"/>
                <w:sz w:val="26"/>
                <w:szCs w:val="26"/>
                <w:lang w:val="en-US"/>
              </w:rPr>
              <w:t>compus din:</w:t>
            </w:r>
          </w:p>
          <w:p w:rsidR="00D0596F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>Casa Argintarului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, în regim de înălțime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P+1E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, Suprafața construită 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= 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>231mp,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Nr. cadastral 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>65061-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C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>1;</w:t>
            </w:r>
          </w:p>
          <w:p w:rsidR="00E14210" w:rsidRPr="00E14210" w:rsidRDefault="00893DE5" w:rsidP="00893DE5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>Anexa</w:t>
            </w:r>
            <w:r w:rsidR="00D0596F"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 xml:space="preserve">, 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>în regim de înălțime</w:t>
            </w:r>
            <w:r w:rsidR="00D0596F"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 xml:space="preserve">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P, </w:t>
            </w:r>
          </w:p>
          <w:p w:rsidR="00D0596F" w:rsidRPr="00E14210" w:rsidRDefault="00893DE5" w:rsidP="00893DE5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Suprafața construită 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=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62mp, </w:t>
            </w:r>
          </w:p>
          <w:p w:rsidR="00893DE5" w:rsidRPr="00E14210" w:rsidRDefault="00893DE5" w:rsidP="00893DE5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Nr. cadastral 65061-C2;</w:t>
            </w:r>
          </w:p>
          <w:p w:rsidR="00E14210" w:rsidRPr="00E14210" w:rsidRDefault="00893DE5" w:rsidP="00893DE5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>Anexa</w:t>
            </w:r>
            <w:r w:rsidR="00D0596F"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 xml:space="preserve">, 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>în regim de înălțime P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,</w:t>
            </w:r>
          </w:p>
          <w:p w:rsidR="00D0596F" w:rsidRPr="00E14210" w:rsidRDefault="00893DE5" w:rsidP="00893DE5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Suprafața construită</w:t>
            </w:r>
            <w:r w:rsidR="00D0596F"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 = 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 34mp,</w:t>
            </w:r>
          </w:p>
          <w:p w:rsidR="00893DE5" w:rsidRDefault="00893DE5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Nr. cadastral 65061-C3;</w:t>
            </w:r>
          </w:p>
          <w:p w:rsidR="000B44FA" w:rsidRPr="00E14210" w:rsidRDefault="000B44FA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b/>
                <w:sz w:val="26"/>
                <w:szCs w:val="26"/>
                <w:lang w:val="ro-RO"/>
              </w:rPr>
              <w:t>Teren intravilan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>, curți construcții;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Suprafață = 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>593</w:t>
            </w: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 mp;</w:t>
            </w:r>
          </w:p>
          <w:p w:rsidR="00D14DA4" w:rsidRPr="00E14210" w:rsidRDefault="00D14DA4" w:rsidP="00893DE5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  <w:r w:rsidRPr="00E14210">
              <w:rPr>
                <w:rFonts w:ascii="Tahoma" w:hAnsi="Tahoma" w:cs="Tahoma"/>
                <w:sz w:val="26"/>
                <w:szCs w:val="26"/>
                <w:lang w:val="ro-RO"/>
              </w:rPr>
              <w:t xml:space="preserve">Nr. cadastral: </w:t>
            </w:r>
            <w:r w:rsidR="00893DE5" w:rsidRPr="00E14210">
              <w:rPr>
                <w:rFonts w:ascii="Tahoma" w:hAnsi="Tahoma" w:cs="Tahoma"/>
                <w:sz w:val="26"/>
                <w:szCs w:val="26"/>
                <w:lang w:val="ro-RO"/>
              </w:rPr>
              <w:t>65061.</w:t>
            </w:r>
          </w:p>
        </w:tc>
        <w:tc>
          <w:tcPr>
            <w:tcW w:w="2189" w:type="dxa"/>
          </w:tcPr>
          <w:p w:rsidR="00D14DA4" w:rsidRPr="00E14210" w:rsidRDefault="00E74E37" w:rsidP="00E74E37">
            <w:pPr>
              <w:jc w:val="center"/>
              <w:rPr>
                <w:rFonts w:ascii="Tahoma" w:hAnsi="Tahoma" w:cs="Tahoma"/>
                <w:sz w:val="26"/>
                <w:szCs w:val="26"/>
                <w:lang w:val="en-US"/>
              </w:rPr>
            </w:pPr>
            <w:r>
              <w:rPr>
                <w:rFonts w:ascii="Tahoma" w:hAnsi="Tahoma" w:cs="Tahoma"/>
                <w:sz w:val="26"/>
                <w:szCs w:val="26"/>
                <w:lang w:val="en-US"/>
              </w:rPr>
              <w:t>1.802.446,06</w:t>
            </w: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14DA4">
            <w:pPr>
              <w:rPr>
                <w:rFonts w:ascii="Tahoma" w:hAnsi="Tahoma" w:cs="Tahoma"/>
                <w:sz w:val="26"/>
                <w:szCs w:val="26"/>
                <w:lang w:val="ro-RO"/>
              </w:rPr>
            </w:pPr>
          </w:p>
          <w:p w:rsidR="00D14DA4" w:rsidRPr="00E14210" w:rsidRDefault="00D14DA4" w:rsidP="00D0596F">
            <w:pPr>
              <w:rPr>
                <w:rFonts w:ascii="Tahoma" w:hAnsi="Tahoma" w:cs="Tahoma"/>
                <w:sz w:val="26"/>
                <w:szCs w:val="26"/>
                <w:lang w:val="en-US"/>
              </w:rPr>
            </w:pPr>
          </w:p>
        </w:tc>
      </w:tr>
    </w:tbl>
    <w:p w:rsidR="00D14DA4" w:rsidRPr="00D14DA4" w:rsidRDefault="00D14DA4" w:rsidP="00D14DA4">
      <w:pPr>
        <w:spacing w:after="0" w:line="240" w:lineRule="auto"/>
        <w:rPr>
          <w:lang w:val="en-US"/>
        </w:rPr>
      </w:pPr>
    </w:p>
    <w:sectPr w:rsidR="00D14DA4" w:rsidRPr="00D14DA4" w:rsidSect="00DD2C6F">
      <w:footerReference w:type="default" r:id="rId7"/>
      <w:pgSz w:w="15840" w:h="12240" w:orient="landscape"/>
      <w:pgMar w:top="1418" w:right="851" w:bottom="56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9FA" w:rsidRDefault="002169FA">
      <w:pPr>
        <w:spacing w:after="0" w:line="240" w:lineRule="auto"/>
      </w:pPr>
      <w:r>
        <w:separator/>
      </w:r>
    </w:p>
  </w:endnote>
  <w:endnote w:type="continuationSeparator" w:id="0">
    <w:p w:rsidR="002169FA" w:rsidRDefault="002169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6300809"/>
      <w:docPartObj>
        <w:docPartGallery w:val="Page Numbers (Bottom of Page)"/>
        <w:docPartUnique/>
      </w:docPartObj>
    </w:sdtPr>
    <w:sdtEndPr/>
    <w:sdtContent>
      <w:p w:rsidR="00E93A5A" w:rsidRDefault="00351857">
        <w:pPr>
          <w:pStyle w:val="Subsol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421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E0A30" w:rsidRDefault="002169FA">
    <w:pPr>
      <w:pStyle w:val="Subsol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9FA" w:rsidRDefault="002169FA">
      <w:pPr>
        <w:spacing w:after="0" w:line="240" w:lineRule="auto"/>
      </w:pPr>
      <w:r>
        <w:separator/>
      </w:r>
    </w:p>
  </w:footnote>
  <w:footnote w:type="continuationSeparator" w:id="0">
    <w:p w:rsidR="002169FA" w:rsidRDefault="002169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07C"/>
    <w:rsid w:val="000B44FA"/>
    <w:rsid w:val="001E007C"/>
    <w:rsid w:val="002169FA"/>
    <w:rsid w:val="002415BF"/>
    <w:rsid w:val="00351857"/>
    <w:rsid w:val="00893DE5"/>
    <w:rsid w:val="008B4279"/>
    <w:rsid w:val="008C4A45"/>
    <w:rsid w:val="00D0596F"/>
    <w:rsid w:val="00D124EA"/>
    <w:rsid w:val="00D14DA4"/>
    <w:rsid w:val="00D216A9"/>
    <w:rsid w:val="00D276CF"/>
    <w:rsid w:val="00DD2C6F"/>
    <w:rsid w:val="00DE5212"/>
    <w:rsid w:val="00E14210"/>
    <w:rsid w:val="00E1549A"/>
    <w:rsid w:val="00E74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1BA42D-959A-4121-A1D6-B0FD6C1B4E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D14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sol">
    <w:name w:val="footer"/>
    <w:basedOn w:val="Normal"/>
    <w:link w:val="SubsolCaracter"/>
    <w:uiPriority w:val="99"/>
    <w:semiHidden/>
    <w:unhideWhenUsed/>
    <w:rsid w:val="00D14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D14DA4"/>
  </w:style>
  <w:style w:type="paragraph" w:styleId="TextnBalon">
    <w:name w:val="Balloon Text"/>
    <w:basedOn w:val="Normal"/>
    <w:link w:val="TextnBalonCaracter"/>
    <w:uiPriority w:val="99"/>
    <w:semiHidden/>
    <w:unhideWhenUsed/>
    <w:rsid w:val="008B42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8B42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89469-F9DD-432A-A715-7B0E3ACE2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146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Ghircoias_Ioana</dc:creator>
  <cp:keywords/>
  <dc:description/>
  <cp:lastModifiedBy>DELL</cp:lastModifiedBy>
  <cp:revision>12</cp:revision>
  <cp:lastPrinted>2015-05-28T08:39:00Z</cp:lastPrinted>
  <dcterms:created xsi:type="dcterms:W3CDTF">2015-05-04T11:57:00Z</dcterms:created>
  <dcterms:modified xsi:type="dcterms:W3CDTF">2015-05-28T08:39:00Z</dcterms:modified>
</cp:coreProperties>
</file>